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5FD27" w14:textId="77777777" w:rsidR="003F24BF" w:rsidRDefault="003F24BF" w:rsidP="003F24BF">
      <w:pPr>
        <w:jc w:val="center"/>
        <w:rPr>
          <w:rFonts w:ascii="Gill Sans MT" w:eastAsia="Gill Sans MT" w:hAnsi="Gill Sans MT" w:cs="Gill Sans MT"/>
          <w:b/>
          <w:bCs/>
          <w:sz w:val="28"/>
          <w:szCs w:val="28"/>
        </w:rPr>
      </w:pPr>
    </w:p>
    <w:p w14:paraId="075D8740" w14:textId="5B5C2360" w:rsidR="003F24BF" w:rsidRPr="006E20D7" w:rsidRDefault="003F24BF" w:rsidP="003F24BF">
      <w:pPr>
        <w:jc w:val="center"/>
        <w:rPr>
          <w:rFonts w:ascii="Gill Sans MT" w:eastAsia="Gill Sans MT" w:hAnsi="Gill Sans MT" w:cs="Gill Sans MT"/>
          <w:sz w:val="28"/>
          <w:szCs w:val="28"/>
        </w:rPr>
      </w:pPr>
      <w:r>
        <w:rPr>
          <w:rFonts w:ascii="Gill Sans MT" w:eastAsia="Gill Sans MT" w:hAnsi="Gill Sans MT" w:cs="Gill Sans MT"/>
          <w:b/>
          <w:bCs/>
          <w:sz w:val="28"/>
          <w:szCs w:val="28"/>
        </w:rPr>
        <w:t xml:space="preserve">All Together Now, #YearEndStrong </w:t>
      </w:r>
      <w:r>
        <w:rPr>
          <w:rFonts w:ascii="Gill Sans MT" w:eastAsia="Gill Sans MT" w:hAnsi="Gill Sans MT" w:cs="Gill Sans MT"/>
          <w:sz w:val="28"/>
          <w:szCs w:val="28"/>
        </w:rPr>
        <w:t>resources you can use</w:t>
      </w:r>
    </w:p>
    <w:p w14:paraId="1AD4F307" w14:textId="77777777" w:rsidR="008D5796" w:rsidRDefault="008D5796" w:rsidP="003F24BF">
      <w:pPr>
        <w:rPr>
          <w:rFonts w:ascii="Gill Sans MT" w:hAnsi="Gill Sans MT"/>
          <w:b/>
          <w:bCs/>
          <w:color w:val="2E74B5" w:themeColor="accent5" w:themeShade="BF"/>
          <w:sz w:val="36"/>
          <w:szCs w:val="36"/>
        </w:rPr>
      </w:pPr>
    </w:p>
    <w:p w14:paraId="346D9404" w14:textId="77777777" w:rsidR="00C40A01" w:rsidRPr="00902717" w:rsidRDefault="00C40A01" w:rsidP="00C5566B">
      <w:pPr>
        <w:jc w:val="center"/>
        <w:rPr>
          <w:rFonts w:ascii="Gill Sans MT" w:hAnsi="Gill Sans MT"/>
          <w:b/>
          <w:bCs/>
          <w:color w:val="2E74B5" w:themeColor="accent5" w:themeShade="BF"/>
          <w:sz w:val="36"/>
          <w:szCs w:val="36"/>
        </w:rPr>
      </w:pPr>
      <w:r w:rsidRPr="00902717">
        <w:rPr>
          <w:rFonts w:ascii="Gill Sans MT" w:hAnsi="Gill Sans MT"/>
          <w:b/>
          <w:bCs/>
          <w:color w:val="2E74B5" w:themeColor="accent5" w:themeShade="BF"/>
          <w:sz w:val="36"/>
          <w:szCs w:val="36"/>
        </w:rPr>
        <w:t xml:space="preserve">Toolkit for </w:t>
      </w:r>
      <w:r w:rsidR="006D19C1" w:rsidRPr="00902717">
        <w:rPr>
          <w:rFonts w:ascii="Gill Sans MT" w:hAnsi="Gill Sans MT"/>
          <w:b/>
          <w:bCs/>
          <w:color w:val="2E74B5" w:themeColor="accent5" w:themeShade="BF"/>
          <w:sz w:val="36"/>
          <w:szCs w:val="36"/>
        </w:rPr>
        <w:t xml:space="preserve">Planning </w:t>
      </w:r>
      <w:r w:rsidRPr="00902717">
        <w:rPr>
          <w:rFonts w:ascii="Gill Sans MT" w:hAnsi="Gill Sans MT"/>
          <w:b/>
          <w:bCs/>
          <w:color w:val="2E74B5" w:themeColor="accent5" w:themeShade="BF"/>
          <w:sz w:val="36"/>
          <w:szCs w:val="36"/>
        </w:rPr>
        <w:t xml:space="preserve">Your </w:t>
      </w:r>
      <w:r w:rsidR="000412B6" w:rsidRPr="00902717">
        <w:rPr>
          <w:rFonts w:ascii="Gill Sans MT" w:hAnsi="Gill Sans MT"/>
          <w:b/>
          <w:bCs/>
          <w:color w:val="2E74B5" w:themeColor="accent5" w:themeShade="BF"/>
          <w:sz w:val="36"/>
          <w:szCs w:val="36"/>
        </w:rPr>
        <w:t xml:space="preserve">Camp </w:t>
      </w:r>
      <w:r w:rsidR="006D19C1" w:rsidRPr="00902717">
        <w:rPr>
          <w:rFonts w:ascii="Gill Sans MT" w:hAnsi="Gill Sans MT"/>
          <w:b/>
          <w:bCs/>
          <w:color w:val="2E74B5" w:themeColor="accent5" w:themeShade="BF"/>
          <w:sz w:val="36"/>
          <w:szCs w:val="36"/>
        </w:rPr>
        <w:t>Day of Giving</w:t>
      </w:r>
    </w:p>
    <w:p w14:paraId="009FCB6C" w14:textId="4881C211" w:rsidR="00C5566B" w:rsidRPr="00902717" w:rsidRDefault="00C5566B" w:rsidP="000450A3">
      <w:pPr>
        <w:jc w:val="center"/>
        <w:rPr>
          <w:rFonts w:ascii="Gill Sans MT" w:hAnsi="Gill Sans MT"/>
          <w:b/>
          <w:bCs/>
          <w:color w:val="2E74B5" w:themeColor="accent5" w:themeShade="BF"/>
          <w:sz w:val="28"/>
          <w:szCs w:val="28"/>
        </w:rPr>
      </w:pPr>
      <w:r w:rsidRPr="00902717">
        <w:rPr>
          <w:rFonts w:ascii="Gill Sans MT" w:hAnsi="Gill Sans MT"/>
          <w:b/>
          <w:bCs/>
          <w:color w:val="2E74B5" w:themeColor="accent5" w:themeShade="BF"/>
          <w:sz w:val="28"/>
          <w:szCs w:val="28"/>
        </w:rPr>
        <w:t xml:space="preserve">Michael Miloff </w:t>
      </w:r>
      <w:r w:rsidR="00046E4F" w:rsidRPr="00902717">
        <w:rPr>
          <w:rFonts w:ascii="Gill Sans MT" w:hAnsi="Gill Sans MT"/>
          <w:b/>
          <w:bCs/>
          <w:color w:val="2E74B5" w:themeColor="accent5" w:themeShade="BF"/>
          <w:sz w:val="28"/>
          <w:szCs w:val="28"/>
        </w:rPr>
        <w:t xml:space="preserve">and </w:t>
      </w:r>
      <w:r w:rsidRPr="00902717">
        <w:rPr>
          <w:rFonts w:ascii="Gill Sans MT" w:hAnsi="Gill Sans MT"/>
          <w:b/>
          <w:bCs/>
          <w:color w:val="2E74B5" w:themeColor="accent5" w:themeShade="BF"/>
          <w:sz w:val="28"/>
          <w:szCs w:val="28"/>
        </w:rPr>
        <w:t>Kevin Martone</w:t>
      </w:r>
      <w:r w:rsidRPr="00902717">
        <w:rPr>
          <w:rStyle w:val="FootnoteReference"/>
          <w:rFonts w:ascii="Gill Sans MT" w:hAnsi="Gill Sans MT"/>
          <w:b/>
          <w:bCs/>
          <w:color w:val="2E74B5" w:themeColor="accent5" w:themeShade="BF"/>
          <w:sz w:val="28"/>
          <w:szCs w:val="28"/>
        </w:rPr>
        <w:footnoteReference w:id="2"/>
      </w:r>
    </w:p>
    <w:p w14:paraId="0D4BAC0E" w14:textId="77777777" w:rsidR="00C5566B" w:rsidRPr="00645B82" w:rsidRDefault="00C5566B">
      <w:pPr>
        <w:rPr>
          <w:rFonts w:ascii="Gill Sans MT" w:hAnsi="Gill Sans MT"/>
          <w:b/>
          <w:bCs/>
          <w:color w:val="FF0000"/>
          <w:sz w:val="28"/>
          <w:szCs w:val="28"/>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517A6" w:rsidRPr="00645B82" w14:paraId="4359032F" w14:textId="77777777" w:rsidTr="00902717">
        <w:tc>
          <w:tcPr>
            <w:tcW w:w="9072" w:type="dxa"/>
            <w:shd w:val="clear" w:color="auto" w:fill="auto"/>
          </w:tcPr>
          <w:p w14:paraId="2B1442F2" w14:textId="15F27816" w:rsidR="00A517A6" w:rsidRPr="00645B82" w:rsidRDefault="00A517A6" w:rsidP="00725563">
            <w:pPr>
              <w:jc w:val="center"/>
              <w:rPr>
                <w:rFonts w:ascii="Gill Sans MT" w:hAnsi="Gill Sans MT"/>
                <w:b/>
                <w:bCs/>
                <w:color w:val="0070C0"/>
              </w:rPr>
            </w:pPr>
            <w:r w:rsidRPr="00645B82">
              <w:rPr>
                <w:rFonts w:ascii="Gill Sans MT" w:hAnsi="Gill Sans MT"/>
                <w:b/>
                <w:bCs/>
                <w:i/>
                <w:iCs/>
                <w:color w:val="0070C0"/>
              </w:rPr>
              <w:t>In recent years, Giving Tuesday and Days of Giving have become increasingly popular components of nonprofits’ fundraising strategies. Reflecting various documented experiences and lessons learned, the following offers some tips to consider for organizations planning a Day of Giving</w:t>
            </w:r>
            <w:r w:rsidRPr="00645B82">
              <w:rPr>
                <w:rStyle w:val="FootnoteReference"/>
                <w:rFonts w:ascii="Gill Sans MT" w:hAnsi="Gill Sans MT"/>
                <w:b/>
                <w:bCs/>
                <w:i/>
                <w:iCs/>
                <w:color w:val="0070C0"/>
              </w:rPr>
              <w:footnoteReference w:id="3"/>
            </w:r>
            <w:r w:rsidRPr="00645B82">
              <w:rPr>
                <w:rFonts w:ascii="Gill Sans MT" w:hAnsi="Gill Sans MT"/>
                <w:b/>
                <w:bCs/>
                <w:i/>
                <w:iCs/>
                <w:color w:val="0070C0"/>
              </w:rPr>
              <w:t>.</w:t>
            </w:r>
            <w:r w:rsidR="00725563" w:rsidRPr="00645B82">
              <w:rPr>
                <w:rFonts w:ascii="Gill Sans MT" w:hAnsi="Gill Sans MT"/>
                <w:b/>
                <w:bCs/>
                <w:i/>
                <w:iCs/>
                <w:color w:val="0070C0"/>
              </w:rPr>
              <w:t xml:space="preserve"> We hope this helps you implement a successful Day of Giving and strengthens your ongoing ability to engage your donors, </w:t>
            </w:r>
            <w:r w:rsidR="00444B89" w:rsidRPr="00645B82">
              <w:rPr>
                <w:rFonts w:ascii="Gill Sans MT" w:hAnsi="Gill Sans MT"/>
                <w:b/>
                <w:bCs/>
                <w:i/>
                <w:iCs/>
                <w:color w:val="0070C0"/>
              </w:rPr>
              <w:t>volunteers,</w:t>
            </w:r>
            <w:r w:rsidR="00725563" w:rsidRPr="00645B82">
              <w:rPr>
                <w:rFonts w:ascii="Gill Sans MT" w:hAnsi="Gill Sans MT"/>
                <w:b/>
                <w:bCs/>
                <w:i/>
                <w:iCs/>
                <w:color w:val="0070C0"/>
              </w:rPr>
              <w:t xml:space="preserve"> and community</w:t>
            </w:r>
            <w:r w:rsidR="00725563" w:rsidRPr="00645B82">
              <w:rPr>
                <w:rFonts w:ascii="Gill Sans MT" w:hAnsi="Gill Sans MT"/>
                <w:b/>
                <w:bCs/>
                <w:color w:val="0070C0"/>
              </w:rPr>
              <w:t>.</w:t>
            </w:r>
            <w:r w:rsidR="00C5566B" w:rsidRPr="00645B82">
              <w:rPr>
                <w:rFonts w:ascii="Gill Sans MT" w:hAnsi="Gill Sans MT"/>
                <w:b/>
                <w:bCs/>
                <w:color w:val="0070C0"/>
              </w:rPr>
              <w:t xml:space="preserve"> </w:t>
            </w:r>
            <w:r w:rsidR="00C5566B" w:rsidRPr="00645B82">
              <w:rPr>
                <w:rFonts w:ascii="Gill Sans MT" w:hAnsi="Gill Sans MT"/>
                <w:b/>
                <w:bCs/>
                <w:i/>
                <w:iCs/>
                <w:color w:val="0070C0"/>
              </w:rPr>
              <w:t>Many of these tips can be applied to other online campaigns.</w:t>
            </w:r>
          </w:p>
        </w:tc>
      </w:tr>
    </w:tbl>
    <w:p w14:paraId="48DC0C49" w14:textId="77777777" w:rsidR="00C43A2C" w:rsidRPr="00645B82" w:rsidRDefault="00C43A2C">
      <w:pPr>
        <w:rPr>
          <w:rFonts w:ascii="Gill Sans MT" w:hAnsi="Gill Sans MT"/>
          <w:b/>
          <w:bCs/>
        </w:rPr>
      </w:pPr>
    </w:p>
    <w:p w14:paraId="3CD02563" w14:textId="77777777" w:rsidR="00FB259C" w:rsidRPr="00902717" w:rsidRDefault="00FB259C">
      <w:pPr>
        <w:rPr>
          <w:rFonts w:ascii="Gill Sans MT" w:hAnsi="Gill Sans MT"/>
          <w:b/>
          <w:bCs/>
          <w:color w:val="2E74B5" w:themeColor="accent5" w:themeShade="BF"/>
        </w:rPr>
      </w:pPr>
      <w:r w:rsidRPr="00902717">
        <w:rPr>
          <w:rFonts w:ascii="Gill Sans MT" w:hAnsi="Gill Sans MT"/>
          <w:b/>
          <w:bCs/>
          <w:color w:val="2E74B5" w:themeColor="accent5" w:themeShade="BF"/>
        </w:rPr>
        <w:t>Launch and Set Goals</w:t>
      </w:r>
    </w:p>
    <w:p w14:paraId="18370AC7" w14:textId="77777777" w:rsidR="00B770BE" w:rsidRPr="00645B82" w:rsidRDefault="00B770BE">
      <w:pPr>
        <w:rPr>
          <w:rFonts w:ascii="Gill Sans MT" w:hAnsi="Gill Sans MT"/>
          <w:b/>
          <w:bCs/>
        </w:rPr>
      </w:pPr>
    </w:p>
    <w:p w14:paraId="12A53688" w14:textId="77777777" w:rsidR="00DF46FB" w:rsidRPr="00645B82" w:rsidRDefault="00C43A2C" w:rsidP="00C43A2C">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Start planning </w:t>
      </w:r>
      <w:r w:rsidR="00BA1E7A" w:rsidRPr="00645B82">
        <w:rPr>
          <w:rFonts w:ascii="Gill Sans MT" w:hAnsi="Gill Sans MT"/>
          <w:b/>
          <w:bCs/>
          <w:i/>
          <w:iCs/>
          <w:color w:val="0070C0"/>
        </w:rPr>
        <w:t>well</w:t>
      </w:r>
      <w:r w:rsidRPr="00645B82">
        <w:rPr>
          <w:rFonts w:ascii="Gill Sans MT" w:hAnsi="Gill Sans MT"/>
          <w:b/>
          <w:bCs/>
          <w:i/>
          <w:iCs/>
          <w:color w:val="0070C0"/>
        </w:rPr>
        <w:t xml:space="preserve"> ahead of time</w:t>
      </w:r>
      <w:r w:rsidR="00DF46FB" w:rsidRPr="00645B82">
        <w:rPr>
          <w:rFonts w:ascii="Gill Sans MT" w:hAnsi="Gill Sans MT"/>
          <w:b/>
          <w:bCs/>
          <w:i/>
          <w:iCs/>
          <w:color w:val="0070C0"/>
        </w:rPr>
        <w:t xml:space="preserve"> </w:t>
      </w:r>
      <w:r w:rsidRPr="00645B82">
        <w:rPr>
          <w:rFonts w:ascii="Gill Sans MT" w:hAnsi="Gill Sans MT"/>
          <w:b/>
          <w:bCs/>
          <w:i/>
          <w:iCs/>
          <w:color w:val="0070C0"/>
        </w:rPr>
        <w:t>and develop a calendar for key activities</w:t>
      </w:r>
      <w:r w:rsidR="00ED21BE" w:rsidRPr="00645B82">
        <w:rPr>
          <w:rFonts w:ascii="Gill Sans MT" w:hAnsi="Gill Sans MT"/>
          <w:b/>
          <w:bCs/>
          <w:i/>
          <w:iCs/>
          <w:color w:val="0070C0"/>
        </w:rPr>
        <w:t xml:space="preserve"> </w:t>
      </w:r>
    </w:p>
    <w:p w14:paraId="6729C8C2" w14:textId="77777777" w:rsidR="00862200" w:rsidRPr="00645B82" w:rsidRDefault="00C43A2C" w:rsidP="00DF46FB">
      <w:pPr>
        <w:pStyle w:val="ListParagraph"/>
        <w:rPr>
          <w:rFonts w:ascii="Gill Sans MT" w:hAnsi="Gill Sans MT"/>
        </w:rPr>
      </w:pPr>
      <w:r w:rsidRPr="00645B82">
        <w:rPr>
          <w:rFonts w:ascii="Gill Sans MT" w:hAnsi="Gill Sans MT"/>
        </w:rPr>
        <w:t xml:space="preserve">See the day of giving as a culmination of </w:t>
      </w:r>
      <w:r w:rsidR="00862200" w:rsidRPr="00645B82">
        <w:rPr>
          <w:rFonts w:ascii="Gill Sans MT" w:hAnsi="Gill Sans MT"/>
        </w:rPr>
        <w:t xml:space="preserve">intensive </w:t>
      </w:r>
      <w:r w:rsidRPr="00645B82">
        <w:rPr>
          <w:rFonts w:ascii="Gill Sans MT" w:hAnsi="Gill Sans MT"/>
        </w:rPr>
        <w:t xml:space="preserve">preparation rather than simply a </w:t>
      </w:r>
      <w:r w:rsidR="00A71EBC" w:rsidRPr="00645B82">
        <w:rPr>
          <w:rFonts w:ascii="Gill Sans MT" w:hAnsi="Gill Sans MT"/>
        </w:rPr>
        <w:t>one-day</w:t>
      </w:r>
      <w:r w:rsidR="00862200" w:rsidRPr="00645B82">
        <w:rPr>
          <w:rFonts w:ascii="Gill Sans MT" w:hAnsi="Gill Sans MT"/>
        </w:rPr>
        <w:t xml:space="preserve"> </w:t>
      </w:r>
      <w:r w:rsidRPr="00645B82">
        <w:rPr>
          <w:rFonts w:ascii="Gill Sans MT" w:hAnsi="Gill Sans MT"/>
        </w:rPr>
        <w:t>real time performance.</w:t>
      </w:r>
      <w:r w:rsidR="00127A75" w:rsidRPr="00645B82">
        <w:rPr>
          <w:rFonts w:ascii="Gill Sans MT" w:hAnsi="Gill Sans MT"/>
        </w:rPr>
        <w:t xml:space="preserve"> </w:t>
      </w:r>
      <w:r w:rsidR="00862200" w:rsidRPr="00645B82">
        <w:rPr>
          <w:rFonts w:ascii="Gill Sans MT" w:hAnsi="Gill Sans MT"/>
        </w:rPr>
        <w:t xml:space="preserve">The Day of Giving </w:t>
      </w:r>
      <w:r w:rsidR="00127A75" w:rsidRPr="00645B82">
        <w:rPr>
          <w:rFonts w:ascii="Gill Sans MT" w:hAnsi="Gill Sans MT"/>
        </w:rPr>
        <w:t xml:space="preserve">is akin to a campaign taking place </w:t>
      </w:r>
      <w:r w:rsidR="00A517A6" w:rsidRPr="00645B82">
        <w:rPr>
          <w:rFonts w:ascii="Gill Sans MT" w:hAnsi="Gill Sans MT"/>
        </w:rPr>
        <w:t xml:space="preserve">over </w:t>
      </w:r>
      <w:r w:rsidR="00127A75" w:rsidRPr="00645B82">
        <w:rPr>
          <w:rFonts w:ascii="Gill Sans MT" w:hAnsi="Gill Sans MT"/>
        </w:rPr>
        <w:t xml:space="preserve">one or a few day(s) </w:t>
      </w:r>
      <w:r w:rsidR="00A517A6" w:rsidRPr="00645B82">
        <w:rPr>
          <w:rFonts w:ascii="Gill Sans MT" w:hAnsi="Gill Sans MT"/>
        </w:rPr>
        <w:t xml:space="preserve">after </w:t>
      </w:r>
      <w:r w:rsidR="00127A75" w:rsidRPr="00645B82">
        <w:rPr>
          <w:rFonts w:ascii="Gill Sans MT" w:hAnsi="Gill Sans MT"/>
        </w:rPr>
        <w:t>careful preparation.</w:t>
      </w:r>
      <w:r w:rsidR="00862200" w:rsidRPr="00645B82">
        <w:rPr>
          <w:rFonts w:ascii="Gill Sans MT" w:hAnsi="Gill Sans MT"/>
        </w:rPr>
        <w:t xml:space="preserve"> </w:t>
      </w:r>
      <w:r w:rsidR="00822F9F" w:rsidRPr="00645B82">
        <w:rPr>
          <w:rFonts w:ascii="Gill Sans MT" w:hAnsi="Gill Sans MT"/>
        </w:rPr>
        <w:t xml:space="preserve">There are many moving parts and better planning will help </w:t>
      </w:r>
      <w:r w:rsidR="00C40A01" w:rsidRPr="00645B82">
        <w:rPr>
          <w:rFonts w:ascii="Gill Sans MT" w:hAnsi="Gill Sans MT"/>
        </w:rPr>
        <w:t>alleviate a</w:t>
      </w:r>
      <w:r w:rsidR="00822F9F" w:rsidRPr="00645B82">
        <w:rPr>
          <w:rFonts w:ascii="Gill Sans MT" w:hAnsi="Gill Sans MT"/>
        </w:rPr>
        <w:t xml:space="preserve"> scramble at the end and maximize your </w:t>
      </w:r>
      <w:r w:rsidR="00FE3C45" w:rsidRPr="00645B82">
        <w:rPr>
          <w:rFonts w:ascii="Gill Sans MT" w:hAnsi="Gill Sans MT"/>
        </w:rPr>
        <w:t>chances</w:t>
      </w:r>
      <w:r w:rsidR="00822F9F" w:rsidRPr="00645B82">
        <w:rPr>
          <w:rFonts w:ascii="Gill Sans MT" w:hAnsi="Gill Sans MT"/>
        </w:rPr>
        <w:t xml:space="preserve"> for success. </w:t>
      </w:r>
      <w:r w:rsidR="00DF46FB" w:rsidRPr="00645B82">
        <w:rPr>
          <w:rFonts w:ascii="Gill Sans MT" w:hAnsi="Gill Sans MT"/>
        </w:rPr>
        <w:t>Develop a calendar</w:t>
      </w:r>
      <w:r w:rsidR="00ED21BE" w:rsidRPr="00645B82">
        <w:rPr>
          <w:rFonts w:ascii="Gill Sans MT" w:hAnsi="Gill Sans MT"/>
        </w:rPr>
        <w:t xml:space="preserve"> (see Figure 1)</w:t>
      </w:r>
      <w:r w:rsidR="00A00F17" w:rsidRPr="00645B82">
        <w:rPr>
          <w:rFonts w:ascii="Gill Sans MT" w:hAnsi="Gill Sans MT"/>
        </w:rPr>
        <w:t>.</w:t>
      </w:r>
    </w:p>
    <w:p w14:paraId="4907B403" w14:textId="77777777" w:rsidR="00862200" w:rsidRPr="00645B82" w:rsidRDefault="00862200" w:rsidP="00862200">
      <w:pPr>
        <w:pStyle w:val="ListParagraph"/>
        <w:rPr>
          <w:rFonts w:ascii="Gill Sans MT" w:hAnsi="Gill Sans MT"/>
        </w:rPr>
      </w:pPr>
    </w:p>
    <w:p w14:paraId="4791A265" w14:textId="77777777" w:rsidR="00DF46FB" w:rsidRPr="00645B82" w:rsidRDefault="00862200" w:rsidP="00C43A2C">
      <w:pPr>
        <w:pStyle w:val="ListParagraph"/>
        <w:numPr>
          <w:ilvl w:val="0"/>
          <w:numId w:val="1"/>
        </w:numPr>
        <w:rPr>
          <w:rFonts w:ascii="Gill Sans MT" w:hAnsi="Gill Sans MT"/>
          <w:b/>
          <w:bCs/>
          <w:i/>
          <w:iCs/>
          <w:color w:val="0070C0"/>
        </w:rPr>
      </w:pPr>
      <w:r w:rsidRPr="00645B82">
        <w:rPr>
          <w:rFonts w:ascii="Gill Sans MT" w:hAnsi="Gill Sans MT"/>
          <w:b/>
          <w:bCs/>
          <w:i/>
          <w:iCs/>
          <w:color w:val="0070C0"/>
        </w:rPr>
        <w:t>Assign responsibilities</w:t>
      </w:r>
    </w:p>
    <w:p w14:paraId="390FC539" w14:textId="77777777" w:rsidR="00862200" w:rsidRPr="00645B82" w:rsidRDefault="00DF46FB" w:rsidP="00DF46FB">
      <w:pPr>
        <w:pStyle w:val="ListParagraph"/>
        <w:rPr>
          <w:rFonts w:ascii="Gill Sans MT" w:hAnsi="Gill Sans MT"/>
          <w:color w:val="000000" w:themeColor="text1"/>
          <w:szCs w:val="22"/>
        </w:rPr>
      </w:pPr>
      <w:r w:rsidRPr="00645B82">
        <w:rPr>
          <w:rFonts w:ascii="Gill Sans MT" w:hAnsi="Gill Sans MT"/>
          <w:color w:val="000000" w:themeColor="text1"/>
          <w:szCs w:val="22"/>
        </w:rPr>
        <w:t>T</w:t>
      </w:r>
      <w:r w:rsidR="005F245E" w:rsidRPr="00645B82">
        <w:rPr>
          <w:rFonts w:ascii="Gill Sans MT" w:hAnsi="Gill Sans MT"/>
          <w:color w:val="000000" w:themeColor="text1"/>
          <w:szCs w:val="22"/>
        </w:rPr>
        <w:t xml:space="preserve">he </w:t>
      </w:r>
      <w:r w:rsidR="00862200" w:rsidRPr="00645B82">
        <w:rPr>
          <w:rFonts w:ascii="Gill Sans MT" w:hAnsi="Gill Sans MT"/>
          <w:color w:val="000000" w:themeColor="text1"/>
          <w:szCs w:val="22"/>
        </w:rPr>
        <w:t xml:space="preserve">Day of Giving </w:t>
      </w:r>
      <w:r w:rsidR="00ED21BE" w:rsidRPr="00645B82">
        <w:rPr>
          <w:rFonts w:ascii="Gill Sans MT" w:hAnsi="Gill Sans MT"/>
          <w:color w:val="000000" w:themeColor="text1"/>
          <w:szCs w:val="22"/>
        </w:rPr>
        <w:t xml:space="preserve">plan and implementation </w:t>
      </w:r>
      <w:r w:rsidR="00862200" w:rsidRPr="00645B82">
        <w:rPr>
          <w:rFonts w:ascii="Gill Sans MT" w:hAnsi="Gill Sans MT"/>
          <w:color w:val="000000" w:themeColor="text1"/>
          <w:szCs w:val="22"/>
        </w:rPr>
        <w:t xml:space="preserve">should be overseen by </w:t>
      </w:r>
      <w:r w:rsidR="00FD6015" w:rsidRPr="00645B82">
        <w:rPr>
          <w:rFonts w:ascii="Gill Sans MT" w:hAnsi="Gill Sans MT"/>
          <w:color w:val="000000" w:themeColor="text1"/>
          <w:szCs w:val="22"/>
        </w:rPr>
        <w:t xml:space="preserve">the </w:t>
      </w:r>
      <w:r w:rsidR="00862200" w:rsidRPr="00645B82">
        <w:rPr>
          <w:rFonts w:ascii="Gill Sans MT" w:hAnsi="Gill Sans MT"/>
          <w:color w:val="000000" w:themeColor="text1"/>
          <w:szCs w:val="22"/>
        </w:rPr>
        <w:t xml:space="preserve">Fundraising Committee </w:t>
      </w:r>
      <w:r w:rsidR="00FD6015" w:rsidRPr="00645B82">
        <w:rPr>
          <w:rFonts w:ascii="Gill Sans MT" w:hAnsi="Gill Sans MT"/>
          <w:color w:val="000000" w:themeColor="text1"/>
          <w:szCs w:val="22"/>
        </w:rPr>
        <w:t xml:space="preserve">or a designated subcommittee </w:t>
      </w:r>
      <w:r w:rsidR="00862200" w:rsidRPr="00645B82">
        <w:rPr>
          <w:rFonts w:ascii="Gill Sans MT" w:hAnsi="Gill Sans MT"/>
          <w:color w:val="000000" w:themeColor="text1"/>
          <w:szCs w:val="22"/>
        </w:rPr>
        <w:t>which will engage the Board to gain their direction and input.</w:t>
      </w:r>
      <w:r w:rsidR="005F245E" w:rsidRPr="00645B82">
        <w:rPr>
          <w:rFonts w:ascii="Gill Sans MT" w:hAnsi="Gill Sans MT"/>
          <w:color w:val="000000" w:themeColor="text1"/>
          <w:szCs w:val="22"/>
        </w:rPr>
        <w:t xml:space="preserve"> A smaller group of staff and volunteers </w:t>
      </w:r>
      <w:r w:rsidR="00ED21BE" w:rsidRPr="00645B82">
        <w:rPr>
          <w:rFonts w:ascii="Gill Sans MT" w:hAnsi="Gill Sans MT"/>
          <w:color w:val="000000" w:themeColor="text1"/>
          <w:szCs w:val="22"/>
        </w:rPr>
        <w:t xml:space="preserve">should </w:t>
      </w:r>
      <w:r w:rsidR="005F245E" w:rsidRPr="00645B82">
        <w:rPr>
          <w:rFonts w:ascii="Gill Sans MT" w:hAnsi="Gill Sans MT"/>
          <w:color w:val="000000" w:themeColor="text1"/>
          <w:szCs w:val="22"/>
        </w:rPr>
        <w:t>be assigned to</w:t>
      </w:r>
      <w:r w:rsidR="00ED21BE" w:rsidRPr="00645B82">
        <w:rPr>
          <w:rFonts w:ascii="Gill Sans MT" w:hAnsi="Gill Sans MT"/>
          <w:color w:val="000000" w:themeColor="text1"/>
          <w:szCs w:val="22"/>
        </w:rPr>
        <w:t xml:space="preserve"> develop operational plans and implement. </w:t>
      </w:r>
      <w:r w:rsidR="00862200" w:rsidRPr="00645B82">
        <w:rPr>
          <w:rFonts w:ascii="Gill Sans MT" w:hAnsi="Gill Sans MT"/>
          <w:color w:val="000000" w:themeColor="text1"/>
          <w:szCs w:val="22"/>
        </w:rPr>
        <w:t>Board members</w:t>
      </w:r>
      <w:r w:rsidR="005F245E" w:rsidRPr="00645B82">
        <w:rPr>
          <w:rFonts w:ascii="Gill Sans MT" w:hAnsi="Gill Sans MT"/>
          <w:color w:val="000000" w:themeColor="text1"/>
          <w:szCs w:val="22"/>
        </w:rPr>
        <w:t>, volunteers and others</w:t>
      </w:r>
      <w:r w:rsidR="00862200" w:rsidRPr="00645B82">
        <w:rPr>
          <w:rFonts w:ascii="Gill Sans MT" w:hAnsi="Gill Sans MT"/>
          <w:color w:val="000000" w:themeColor="text1"/>
          <w:szCs w:val="22"/>
        </w:rPr>
        <w:t xml:space="preserve"> will be </w:t>
      </w:r>
      <w:r w:rsidR="005F245E" w:rsidRPr="00645B82">
        <w:rPr>
          <w:rFonts w:ascii="Gill Sans MT" w:hAnsi="Gill Sans MT"/>
          <w:color w:val="000000" w:themeColor="text1"/>
          <w:szCs w:val="22"/>
        </w:rPr>
        <w:t xml:space="preserve">recruited </w:t>
      </w:r>
      <w:r w:rsidR="00862200" w:rsidRPr="00645B82">
        <w:rPr>
          <w:rFonts w:ascii="Gill Sans MT" w:hAnsi="Gill Sans MT"/>
          <w:color w:val="000000" w:themeColor="text1"/>
          <w:szCs w:val="22"/>
        </w:rPr>
        <w:t>to help promote the Day of Giving to their network</w:t>
      </w:r>
      <w:r w:rsidR="00A517A6" w:rsidRPr="00645B82">
        <w:rPr>
          <w:rFonts w:ascii="Gill Sans MT" w:hAnsi="Gill Sans MT"/>
          <w:color w:val="000000" w:themeColor="text1"/>
          <w:szCs w:val="22"/>
        </w:rPr>
        <w:t>s</w:t>
      </w:r>
      <w:r w:rsidR="00ED21BE" w:rsidRPr="00645B82">
        <w:rPr>
          <w:rFonts w:ascii="Gill Sans MT" w:hAnsi="Gill Sans MT"/>
          <w:color w:val="000000" w:themeColor="text1"/>
          <w:szCs w:val="22"/>
        </w:rPr>
        <w:t>.</w:t>
      </w:r>
    </w:p>
    <w:p w14:paraId="2D0DEEF4" w14:textId="77777777" w:rsidR="00C43A2C" w:rsidRPr="00645B82" w:rsidRDefault="00862200" w:rsidP="00FB259C">
      <w:pPr>
        <w:rPr>
          <w:rFonts w:ascii="Gill Sans MT" w:hAnsi="Gill Sans MT"/>
        </w:rPr>
      </w:pPr>
      <w:r w:rsidRPr="00645B82">
        <w:rPr>
          <w:rFonts w:ascii="Gill Sans MT" w:hAnsi="Gill Sans MT"/>
        </w:rPr>
        <w:t xml:space="preserve"> </w:t>
      </w:r>
    </w:p>
    <w:p w14:paraId="0A94D8EA" w14:textId="77777777" w:rsidR="00DF46FB" w:rsidRPr="00645B82" w:rsidRDefault="005F245E" w:rsidP="00B770BE">
      <w:pPr>
        <w:pStyle w:val="ListParagraph"/>
        <w:numPr>
          <w:ilvl w:val="0"/>
          <w:numId w:val="1"/>
        </w:numPr>
        <w:rPr>
          <w:rFonts w:ascii="Gill Sans MT" w:hAnsi="Gill Sans MT"/>
          <w:b/>
          <w:bCs/>
          <w:i/>
          <w:iCs/>
          <w:color w:val="0070C0"/>
        </w:rPr>
      </w:pPr>
      <w:r w:rsidRPr="00645B82">
        <w:rPr>
          <w:rFonts w:ascii="Gill Sans MT" w:hAnsi="Gill Sans MT"/>
          <w:b/>
          <w:bCs/>
          <w:i/>
          <w:iCs/>
          <w:color w:val="0070C0"/>
        </w:rPr>
        <w:t>Be clear on your goals and their relative importanc</w:t>
      </w:r>
      <w:r w:rsidR="00ED21BE" w:rsidRPr="00645B82">
        <w:rPr>
          <w:rFonts w:ascii="Gill Sans MT" w:hAnsi="Gill Sans MT"/>
          <w:b/>
          <w:bCs/>
          <w:i/>
          <w:iCs/>
          <w:color w:val="0070C0"/>
        </w:rPr>
        <w:t>e</w:t>
      </w:r>
    </w:p>
    <w:p w14:paraId="0B524D6C" w14:textId="77777777" w:rsidR="00C40A01" w:rsidRPr="00645B82" w:rsidRDefault="00A517A6" w:rsidP="00DF46FB">
      <w:pPr>
        <w:pStyle w:val="ListParagraph"/>
        <w:rPr>
          <w:rFonts w:ascii="Gill Sans MT" w:hAnsi="Gill Sans MT"/>
        </w:rPr>
      </w:pPr>
      <w:r w:rsidRPr="00645B82">
        <w:rPr>
          <w:rFonts w:ascii="Gill Sans MT" w:hAnsi="Gill Sans MT"/>
        </w:rPr>
        <w:t xml:space="preserve">There are many possible goals and benefits of a Day of Giving. </w:t>
      </w:r>
      <w:r w:rsidR="005F245E" w:rsidRPr="00645B82">
        <w:rPr>
          <w:rFonts w:ascii="Gill Sans MT" w:hAnsi="Gill Sans MT"/>
        </w:rPr>
        <w:t xml:space="preserve">For </w:t>
      </w:r>
      <w:r w:rsidR="00F55633" w:rsidRPr="00645B82">
        <w:rPr>
          <w:rFonts w:ascii="Gill Sans MT" w:hAnsi="Gill Sans MT"/>
        </w:rPr>
        <w:t>example,</w:t>
      </w:r>
    </w:p>
    <w:p w14:paraId="6F70D57D" w14:textId="77777777" w:rsidR="00FD6015" w:rsidRPr="00645B82" w:rsidRDefault="00FD6015" w:rsidP="00DF46FB">
      <w:pPr>
        <w:pStyle w:val="ListParagraph"/>
        <w:rPr>
          <w:rFonts w:ascii="Gill Sans MT" w:hAnsi="Gill Sans MT"/>
        </w:rPr>
      </w:pPr>
      <w:r w:rsidRPr="00645B82">
        <w:rPr>
          <w:rFonts w:ascii="Gill Sans MT" w:hAnsi="Gill Sans MT"/>
        </w:rPr>
        <w:t xml:space="preserve">  Raise Funds</w:t>
      </w:r>
    </w:p>
    <w:p w14:paraId="56BB1186" w14:textId="77777777" w:rsidR="00C40A01" w:rsidRPr="00645B82" w:rsidRDefault="00C40A01" w:rsidP="00C40A01">
      <w:pPr>
        <w:pStyle w:val="ListParagraph"/>
        <w:numPr>
          <w:ilvl w:val="0"/>
          <w:numId w:val="26"/>
        </w:numPr>
        <w:rPr>
          <w:rFonts w:ascii="Gill Sans MT" w:hAnsi="Gill Sans MT"/>
        </w:rPr>
      </w:pPr>
      <w:r w:rsidRPr="00645B82">
        <w:rPr>
          <w:rFonts w:ascii="Gill Sans MT" w:hAnsi="Gill Sans MT"/>
        </w:rPr>
        <w:t xml:space="preserve">Is </w:t>
      </w:r>
      <w:r w:rsidR="005F245E" w:rsidRPr="00645B82">
        <w:rPr>
          <w:rFonts w:ascii="Gill Sans MT" w:hAnsi="Gill Sans MT"/>
        </w:rPr>
        <w:t xml:space="preserve">it to raise a specific total amount of funds? </w:t>
      </w:r>
      <w:r w:rsidR="00BA1E7A" w:rsidRPr="00645B82">
        <w:rPr>
          <w:rFonts w:ascii="Gill Sans MT" w:hAnsi="Gill Sans MT"/>
        </w:rPr>
        <w:t>Is there a specific project or program you are trying to launch?</w:t>
      </w:r>
    </w:p>
    <w:p w14:paraId="619C17EC" w14:textId="77777777" w:rsidR="00FD6015" w:rsidRPr="00645B82" w:rsidRDefault="00FD6015" w:rsidP="00725563">
      <w:pPr>
        <w:pStyle w:val="ListParagraph"/>
        <w:ind w:left="1440"/>
        <w:rPr>
          <w:rFonts w:ascii="Gill Sans MT" w:hAnsi="Gill Sans MT"/>
        </w:rPr>
      </w:pPr>
    </w:p>
    <w:p w14:paraId="3C4E9532" w14:textId="77777777" w:rsidR="00FD6015" w:rsidRPr="00645B82" w:rsidRDefault="00FD6015" w:rsidP="00725563">
      <w:pPr>
        <w:ind w:left="720"/>
        <w:rPr>
          <w:rFonts w:ascii="Gill Sans MT" w:hAnsi="Gill Sans MT"/>
        </w:rPr>
      </w:pPr>
      <w:r w:rsidRPr="00645B82">
        <w:rPr>
          <w:rFonts w:ascii="Gill Sans MT" w:hAnsi="Gill Sans MT"/>
        </w:rPr>
        <w:t>Engage Existing and New Donors</w:t>
      </w:r>
    </w:p>
    <w:p w14:paraId="2DBE7E8D" w14:textId="11F5AB54" w:rsidR="00C40A01" w:rsidRPr="00645B82" w:rsidRDefault="005F245E" w:rsidP="00C40A01">
      <w:pPr>
        <w:pStyle w:val="ListParagraph"/>
        <w:numPr>
          <w:ilvl w:val="0"/>
          <w:numId w:val="26"/>
        </w:numPr>
        <w:rPr>
          <w:rFonts w:ascii="Gill Sans MT" w:hAnsi="Gill Sans MT"/>
        </w:rPr>
      </w:pPr>
      <w:r w:rsidRPr="00645B82">
        <w:rPr>
          <w:rFonts w:ascii="Gill Sans MT" w:hAnsi="Gill Sans MT"/>
        </w:rPr>
        <w:t xml:space="preserve">Is it to promote awareness, educate, </w:t>
      </w:r>
      <w:r w:rsidR="00E34CEB" w:rsidRPr="00645B82">
        <w:rPr>
          <w:rFonts w:ascii="Gill Sans MT" w:hAnsi="Gill Sans MT"/>
        </w:rPr>
        <w:t>cultivate,</w:t>
      </w:r>
      <w:r w:rsidRPr="00645B82">
        <w:rPr>
          <w:rFonts w:ascii="Gill Sans MT" w:hAnsi="Gill Sans MT"/>
        </w:rPr>
        <w:t xml:space="preserve"> and steward former, current and prospective donors and stakeholders</w:t>
      </w:r>
      <w:r w:rsidR="00063B8A" w:rsidRPr="00645B82">
        <w:rPr>
          <w:rFonts w:ascii="Gill Sans MT" w:hAnsi="Gill Sans MT"/>
        </w:rPr>
        <w:t xml:space="preserve"> about how your organization makes a difference</w:t>
      </w:r>
      <w:r w:rsidRPr="00645B82">
        <w:rPr>
          <w:rFonts w:ascii="Gill Sans MT" w:hAnsi="Gill Sans MT"/>
        </w:rPr>
        <w:t xml:space="preserve">? </w:t>
      </w:r>
    </w:p>
    <w:p w14:paraId="0009A378" w14:textId="77777777" w:rsidR="00C40A01" w:rsidRPr="00645B82" w:rsidRDefault="005F245E" w:rsidP="00C40A01">
      <w:pPr>
        <w:pStyle w:val="ListParagraph"/>
        <w:numPr>
          <w:ilvl w:val="0"/>
          <w:numId w:val="26"/>
        </w:numPr>
        <w:rPr>
          <w:rFonts w:ascii="Gill Sans MT" w:hAnsi="Gill Sans MT"/>
        </w:rPr>
      </w:pPr>
      <w:r w:rsidRPr="00645B82">
        <w:rPr>
          <w:rFonts w:ascii="Gill Sans MT" w:hAnsi="Gill Sans MT"/>
        </w:rPr>
        <w:t xml:space="preserve">Is it to attract and engage new donors, most of whom will be small? </w:t>
      </w:r>
    </w:p>
    <w:p w14:paraId="0CD0E792" w14:textId="77777777" w:rsidR="00FD6015" w:rsidRPr="00645B82" w:rsidRDefault="00FD6015" w:rsidP="00FD6015">
      <w:pPr>
        <w:pStyle w:val="ListParagraph"/>
        <w:numPr>
          <w:ilvl w:val="0"/>
          <w:numId w:val="26"/>
        </w:numPr>
        <w:rPr>
          <w:rFonts w:ascii="Gill Sans MT" w:hAnsi="Gill Sans MT"/>
        </w:rPr>
      </w:pPr>
      <w:r w:rsidRPr="00645B82">
        <w:rPr>
          <w:rFonts w:ascii="Gill Sans MT" w:hAnsi="Gill Sans MT"/>
        </w:rPr>
        <w:t xml:space="preserve">Is it to increase the number of donors on a monthly recurring plan? </w:t>
      </w:r>
    </w:p>
    <w:p w14:paraId="45508FA0" w14:textId="77777777" w:rsidR="00FD6015" w:rsidRPr="00645B82" w:rsidRDefault="00FD6015" w:rsidP="00FD6015">
      <w:pPr>
        <w:pStyle w:val="ListParagraph"/>
        <w:numPr>
          <w:ilvl w:val="0"/>
          <w:numId w:val="26"/>
        </w:numPr>
        <w:rPr>
          <w:rFonts w:ascii="Gill Sans MT" w:hAnsi="Gill Sans MT"/>
        </w:rPr>
      </w:pPr>
      <w:r w:rsidRPr="00645B82">
        <w:rPr>
          <w:rFonts w:ascii="Gill Sans MT" w:hAnsi="Gill Sans MT"/>
        </w:rPr>
        <w:t xml:space="preserve">Is it to engage a major donor in a match? </w:t>
      </w:r>
    </w:p>
    <w:p w14:paraId="7B4F620A" w14:textId="77777777" w:rsidR="00C5566B" w:rsidRPr="00645B82" w:rsidRDefault="00C5566B" w:rsidP="00725563">
      <w:pPr>
        <w:ind w:left="720"/>
        <w:rPr>
          <w:rFonts w:ascii="Gill Sans MT" w:hAnsi="Gill Sans MT"/>
        </w:rPr>
      </w:pPr>
    </w:p>
    <w:p w14:paraId="2F710934" w14:textId="77777777" w:rsidR="00C5566B" w:rsidRPr="00645B82" w:rsidRDefault="00C5566B" w:rsidP="00725563">
      <w:pPr>
        <w:ind w:left="720"/>
        <w:rPr>
          <w:rFonts w:ascii="Gill Sans MT" w:hAnsi="Gill Sans MT"/>
        </w:rPr>
        <w:sectPr w:rsidR="00C5566B" w:rsidRPr="00645B82" w:rsidSect="00902717">
          <w:headerReference w:type="default" r:id="rId7"/>
          <w:footerReference w:type="even" r:id="rId8"/>
          <w:headerReference w:type="first" r:id="rId9"/>
          <w:footerReference w:type="first" r:id="rId10"/>
          <w:pgSz w:w="12240" w:h="15840"/>
          <w:pgMar w:top="1152" w:right="1152" w:bottom="864" w:left="1296" w:header="450" w:footer="706" w:gutter="0"/>
          <w:pgNumType w:start="1"/>
          <w:cols w:space="708"/>
          <w:docGrid w:linePitch="360"/>
        </w:sectPr>
      </w:pPr>
    </w:p>
    <w:p w14:paraId="1E7AD534" w14:textId="77777777" w:rsidR="00FD6015" w:rsidRPr="00645B82" w:rsidRDefault="00FD6015" w:rsidP="00725563">
      <w:pPr>
        <w:ind w:left="720"/>
        <w:rPr>
          <w:rFonts w:ascii="Gill Sans MT" w:hAnsi="Gill Sans MT"/>
        </w:rPr>
      </w:pPr>
      <w:r w:rsidRPr="00645B82">
        <w:rPr>
          <w:rFonts w:ascii="Gill Sans MT" w:hAnsi="Gill Sans MT"/>
        </w:rPr>
        <w:lastRenderedPageBreak/>
        <w:t>Strengthen Camp Networks</w:t>
      </w:r>
    </w:p>
    <w:p w14:paraId="6951E00A" w14:textId="77777777" w:rsidR="00C40A01" w:rsidRPr="00645B82" w:rsidRDefault="005F245E" w:rsidP="00C40A01">
      <w:pPr>
        <w:pStyle w:val="ListParagraph"/>
        <w:numPr>
          <w:ilvl w:val="0"/>
          <w:numId w:val="26"/>
        </w:numPr>
        <w:rPr>
          <w:rFonts w:ascii="Gill Sans MT" w:hAnsi="Gill Sans MT"/>
        </w:rPr>
      </w:pPr>
      <w:r w:rsidRPr="00645B82">
        <w:rPr>
          <w:rFonts w:ascii="Gill Sans MT" w:hAnsi="Gill Sans MT"/>
        </w:rPr>
        <w:t>Is it to engage alumni</w:t>
      </w:r>
      <w:r w:rsidR="00063B8A" w:rsidRPr="00645B82">
        <w:rPr>
          <w:rFonts w:ascii="Gill Sans MT" w:hAnsi="Gill Sans MT"/>
        </w:rPr>
        <w:t xml:space="preserve"> and obtain updated contact info</w:t>
      </w:r>
      <w:r w:rsidRPr="00645B82">
        <w:rPr>
          <w:rFonts w:ascii="Gill Sans MT" w:hAnsi="Gill Sans MT"/>
        </w:rPr>
        <w:t xml:space="preserve">? </w:t>
      </w:r>
    </w:p>
    <w:p w14:paraId="050CC9A9" w14:textId="77777777" w:rsidR="00FD6015" w:rsidRPr="00645B82" w:rsidRDefault="00FD6015" w:rsidP="00C40A01">
      <w:pPr>
        <w:pStyle w:val="ListParagraph"/>
        <w:numPr>
          <w:ilvl w:val="0"/>
          <w:numId w:val="26"/>
        </w:numPr>
        <w:rPr>
          <w:rFonts w:ascii="Gill Sans MT" w:hAnsi="Gill Sans MT"/>
        </w:rPr>
      </w:pPr>
      <w:r w:rsidRPr="00645B82">
        <w:rPr>
          <w:rFonts w:ascii="Gill Sans MT" w:hAnsi="Gill Sans MT"/>
        </w:rPr>
        <w:t>Is it to engage institutional and corporate supporters?</w:t>
      </w:r>
      <w:r w:rsidRPr="00645B82" w:rsidDel="00FD6015">
        <w:rPr>
          <w:rFonts w:ascii="Gill Sans MT" w:hAnsi="Gill Sans MT"/>
        </w:rPr>
        <w:t xml:space="preserve"> </w:t>
      </w:r>
    </w:p>
    <w:p w14:paraId="56A10CB2" w14:textId="77777777" w:rsidR="00C40A01" w:rsidRPr="00645B82" w:rsidRDefault="00FD6015" w:rsidP="00FD6015">
      <w:pPr>
        <w:pStyle w:val="ListParagraph"/>
        <w:numPr>
          <w:ilvl w:val="0"/>
          <w:numId w:val="26"/>
        </w:numPr>
        <w:rPr>
          <w:rFonts w:ascii="Gill Sans MT" w:hAnsi="Gill Sans MT"/>
        </w:rPr>
      </w:pPr>
      <w:r w:rsidRPr="00645B82">
        <w:rPr>
          <w:rFonts w:ascii="Gill Sans MT" w:hAnsi="Gill Sans MT"/>
        </w:rPr>
        <w:t xml:space="preserve">Is it </w:t>
      </w:r>
      <w:r w:rsidR="00F55633" w:rsidRPr="00645B82">
        <w:rPr>
          <w:rFonts w:ascii="Gill Sans MT" w:hAnsi="Gill Sans MT"/>
        </w:rPr>
        <w:t>to promote</w:t>
      </w:r>
      <w:r w:rsidR="005F245E" w:rsidRPr="00645B82">
        <w:rPr>
          <w:rFonts w:ascii="Gill Sans MT" w:hAnsi="Gill Sans MT"/>
        </w:rPr>
        <w:t xml:space="preserve"> </w:t>
      </w:r>
      <w:r w:rsidRPr="00645B82">
        <w:rPr>
          <w:rFonts w:ascii="Gill Sans MT" w:hAnsi="Gill Sans MT"/>
        </w:rPr>
        <w:t xml:space="preserve">stakeholder/public awareness and positive perceptions of the </w:t>
      </w:r>
      <w:r w:rsidR="005F245E" w:rsidRPr="00645B82">
        <w:rPr>
          <w:rFonts w:ascii="Gill Sans MT" w:hAnsi="Gill Sans MT"/>
        </w:rPr>
        <w:t>camp</w:t>
      </w:r>
      <w:r w:rsidRPr="00645B82">
        <w:rPr>
          <w:rFonts w:ascii="Gill Sans MT" w:hAnsi="Gill Sans MT"/>
        </w:rPr>
        <w:t>?</w:t>
      </w:r>
      <w:r w:rsidR="005F245E" w:rsidRPr="00645B82">
        <w:rPr>
          <w:rFonts w:ascii="Gill Sans MT" w:hAnsi="Gill Sans MT"/>
        </w:rPr>
        <w:t xml:space="preserve"> </w:t>
      </w:r>
    </w:p>
    <w:p w14:paraId="7B70DA42" w14:textId="77777777" w:rsidR="00FD6015" w:rsidRPr="00645B82" w:rsidRDefault="00FD6015" w:rsidP="00725563">
      <w:pPr>
        <w:pStyle w:val="ListParagraph"/>
        <w:ind w:left="1440"/>
        <w:rPr>
          <w:rFonts w:ascii="Gill Sans MT" w:hAnsi="Gill Sans MT"/>
        </w:rPr>
      </w:pPr>
    </w:p>
    <w:p w14:paraId="33720EC3" w14:textId="77777777" w:rsidR="00FD6015" w:rsidRPr="00645B82" w:rsidRDefault="00FD6015" w:rsidP="00725563">
      <w:pPr>
        <w:ind w:left="720"/>
        <w:rPr>
          <w:rFonts w:ascii="Gill Sans MT" w:hAnsi="Gill Sans MT"/>
        </w:rPr>
      </w:pPr>
      <w:r w:rsidRPr="00645B82">
        <w:rPr>
          <w:rFonts w:ascii="Gill Sans MT" w:hAnsi="Gill Sans MT"/>
        </w:rPr>
        <w:t>Volunteer Engagement</w:t>
      </w:r>
    </w:p>
    <w:p w14:paraId="39AD2130" w14:textId="77777777" w:rsidR="00FD6015" w:rsidRPr="00645B82" w:rsidRDefault="005F245E" w:rsidP="00C40A01">
      <w:pPr>
        <w:pStyle w:val="ListParagraph"/>
        <w:numPr>
          <w:ilvl w:val="0"/>
          <w:numId w:val="26"/>
        </w:numPr>
        <w:rPr>
          <w:rFonts w:ascii="Gill Sans MT" w:hAnsi="Gill Sans MT"/>
        </w:rPr>
      </w:pPr>
      <w:r w:rsidRPr="00645B82">
        <w:rPr>
          <w:rFonts w:ascii="Gill Sans MT" w:hAnsi="Gill Sans MT"/>
        </w:rPr>
        <w:t>Or, perhaps, to attract and energize volunteers who work on the initiative?</w:t>
      </w:r>
    </w:p>
    <w:p w14:paraId="41DEF9D1" w14:textId="77777777" w:rsidR="00C40A01" w:rsidRPr="00645B82" w:rsidRDefault="005F245E" w:rsidP="00725563">
      <w:pPr>
        <w:ind w:left="1080"/>
        <w:rPr>
          <w:rFonts w:ascii="Gill Sans MT" w:hAnsi="Gill Sans MT"/>
        </w:rPr>
      </w:pPr>
      <w:r w:rsidRPr="00645B82">
        <w:rPr>
          <w:rFonts w:ascii="Gill Sans MT" w:hAnsi="Gill Sans MT"/>
        </w:rPr>
        <w:t xml:space="preserve"> </w:t>
      </w:r>
    </w:p>
    <w:p w14:paraId="2222966D" w14:textId="77777777" w:rsidR="00C40A01" w:rsidRPr="00645B82" w:rsidRDefault="005F245E" w:rsidP="00C40A01">
      <w:pPr>
        <w:pStyle w:val="ListParagraph"/>
        <w:numPr>
          <w:ilvl w:val="0"/>
          <w:numId w:val="26"/>
        </w:numPr>
        <w:rPr>
          <w:rFonts w:ascii="Gill Sans MT" w:hAnsi="Gill Sans MT"/>
        </w:rPr>
      </w:pPr>
      <w:r w:rsidRPr="00645B82">
        <w:rPr>
          <w:rFonts w:ascii="Gill Sans MT" w:hAnsi="Gill Sans MT"/>
        </w:rPr>
        <w:t xml:space="preserve">Or some other goal or combination? </w:t>
      </w:r>
    </w:p>
    <w:p w14:paraId="23F1A2B9" w14:textId="18BA65FF" w:rsidR="005F245E" w:rsidRPr="00645B82" w:rsidRDefault="00ED21BE" w:rsidP="00725563">
      <w:pPr>
        <w:ind w:left="1080"/>
        <w:rPr>
          <w:rFonts w:ascii="Gill Sans MT" w:hAnsi="Gill Sans MT"/>
        </w:rPr>
      </w:pPr>
      <w:r w:rsidRPr="00645B82">
        <w:rPr>
          <w:rFonts w:ascii="Gill Sans MT" w:hAnsi="Gill Sans MT"/>
        </w:rPr>
        <w:t>It is important to determine t</w:t>
      </w:r>
      <w:r w:rsidR="00A517A6" w:rsidRPr="00645B82">
        <w:rPr>
          <w:rFonts w:ascii="Gill Sans MT" w:hAnsi="Gill Sans MT"/>
        </w:rPr>
        <w:t>he</w:t>
      </w:r>
      <w:r w:rsidR="005F245E" w:rsidRPr="00645B82">
        <w:rPr>
          <w:rFonts w:ascii="Gill Sans MT" w:hAnsi="Gill Sans MT"/>
        </w:rPr>
        <w:t xml:space="preserve"> relative weight of different goals </w:t>
      </w:r>
      <w:r w:rsidRPr="00645B82">
        <w:rPr>
          <w:rFonts w:ascii="Gill Sans MT" w:hAnsi="Gill Sans MT"/>
        </w:rPr>
        <w:t xml:space="preserve">as it </w:t>
      </w:r>
      <w:r w:rsidR="005F245E" w:rsidRPr="00645B82">
        <w:rPr>
          <w:rFonts w:ascii="Gill Sans MT" w:hAnsi="Gill Sans MT"/>
        </w:rPr>
        <w:t xml:space="preserve">will affect your target groups, </w:t>
      </w:r>
      <w:r w:rsidR="00A87C18" w:rsidRPr="00645B82">
        <w:rPr>
          <w:rFonts w:ascii="Gill Sans MT" w:hAnsi="Gill Sans MT"/>
        </w:rPr>
        <w:t>messages,</w:t>
      </w:r>
      <w:r w:rsidR="005F245E" w:rsidRPr="00645B82">
        <w:rPr>
          <w:rFonts w:ascii="Gill Sans MT" w:hAnsi="Gill Sans MT"/>
        </w:rPr>
        <w:t xml:space="preserve"> and promotional strategy. </w:t>
      </w:r>
    </w:p>
    <w:p w14:paraId="07FC65DB" w14:textId="77777777" w:rsidR="005F245E" w:rsidRPr="00645B82" w:rsidRDefault="005F245E" w:rsidP="005F245E">
      <w:pPr>
        <w:rPr>
          <w:rFonts w:ascii="Gill Sans MT" w:hAnsi="Gill Sans MT"/>
        </w:rPr>
      </w:pPr>
    </w:p>
    <w:p w14:paraId="78DC4371" w14:textId="77777777" w:rsidR="003F1000" w:rsidRPr="00645B82" w:rsidRDefault="00ED21BE" w:rsidP="003F1000">
      <w:pPr>
        <w:ind w:left="720"/>
        <w:rPr>
          <w:rFonts w:ascii="Gill Sans MT" w:hAnsi="Gill Sans MT"/>
        </w:rPr>
      </w:pPr>
      <w:r w:rsidRPr="00645B82">
        <w:rPr>
          <w:rFonts w:ascii="Gill Sans MT" w:hAnsi="Gill Sans MT"/>
        </w:rPr>
        <w:t xml:space="preserve">Set as </w:t>
      </w:r>
      <w:r w:rsidR="005F245E" w:rsidRPr="00645B82">
        <w:rPr>
          <w:rFonts w:ascii="Gill Sans MT" w:hAnsi="Gill Sans MT"/>
        </w:rPr>
        <w:t xml:space="preserve">tangible </w:t>
      </w:r>
      <w:r w:rsidR="00A517A6" w:rsidRPr="00645B82">
        <w:rPr>
          <w:rFonts w:ascii="Gill Sans MT" w:hAnsi="Gill Sans MT"/>
        </w:rPr>
        <w:t xml:space="preserve">goals </w:t>
      </w:r>
      <w:r w:rsidRPr="00645B82">
        <w:rPr>
          <w:rFonts w:ascii="Gill Sans MT" w:hAnsi="Gill Sans MT"/>
        </w:rPr>
        <w:t xml:space="preserve">as possible. The more concrete, </w:t>
      </w:r>
      <w:r w:rsidR="005F245E" w:rsidRPr="00645B82">
        <w:rPr>
          <w:rFonts w:ascii="Gill Sans MT" w:hAnsi="Gill Sans MT"/>
        </w:rPr>
        <w:t>the more likely</w:t>
      </w:r>
      <w:r w:rsidRPr="00645B82">
        <w:rPr>
          <w:rFonts w:ascii="Gill Sans MT" w:hAnsi="Gill Sans MT"/>
        </w:rPr>
        <w:t xml:space="preserve"> </w:t>
      </w:r>
      <w:r w:rsidR="00A00F17" w:rsidRPr="00645B82">
        <w:rPr>
          <w:rFonts w:ascii="Gill Sans MT" w:hAnsi="Gill Sans MT"/>
        </w:rPr>
        <w:t>you’ll be successful.</w:t>
      </w:r>
      <w:r w:rsidR="005F245E" w:rsidRPr="00645B82">
        <w:rPr>
          <w:rFonts w:ascii="Gill Sans MT" w:hAnsi="Gill Sans MT"/>
        </w:rPr>
        <w:t xml:space="preserve"> </w:t>
      </w:r>
      <w:r w:rsidR="00A00F17" w:rsidRPr="00645B82">
        <w:rPr>
          <w:rFonts w:ascii="Gill Sans MT" w:hAnsi="Gill Sans MT"/>
        </w:rPr>
        <w:t>F</w:t>
      </w:r>
      <w:r w:rsidR="005F245E" w:rsidRPr="00645B82">
        <w:rPr>
          <w:rFonts w:ascii="Gill Sans MT" w:hAnsi="Gill Sans MT"/>
        </w:rPr>
        <w:t>or example:</w:t>
      </w:r>
    </w:p>
    <w:p w14:paraId="351451CB" w14:textId="77777777" w:rsidR="005F245E" w:rsidRPr="00645B82" w:rsidRDefault="00063B8A" w:rsidP="00ED21BE">
      <w:pPr>
        <w:pStyle w:val="ListParagraph"/>
        <w:numPr>
          <w:ilvl w:val="0"/>
          <w:numId w:val="18"/>
        </w:numPr>
        <w:rPr>
          <w:rFonts w:ascii="Gill Sans MT" w:hAnsi="Gill Sans MT"/>
        </w:rPr>
      </w:pPr>
      <w:r w:rsidRPr="00645B82">
        <w:rPr>
          <w:rFonts w:ascii="Gill Sans MT" w:hAnsi="Gill Sans MT"/>
        </w:rPr>
        <w:t xml:space="preserve">Gain </w:t>
      </w:r>
      <w:r w:rsidR="005F245E" w:rsidRPr="00645B82">
        <w:rPr>
          <w:rFonts w:ascii="Gill Sans MT" w:hAnsi="Gill Sans MT"/>
        </w:rPr>
        <w:t>200 new donors</w:t>
      </w:r>
    </w:p>
    <w:p w14:paraId="6792A971" w14:textId="77777777" w:rsidR="005F245E" w:rsidRPr="00645B82" w:rsidRDefault="00063B8A" w:rsidP="00ED21BE">
      <w:pPr>
        <w:pStyle w:val="ListParagraph"/>
        <w:numPr>
          <w:ilvl w:val="0"/>
          <w:numId w:val="18"/>
        </w:numPr>
        <w:rPr>
          <w:rFonts w:ascii="Gill Sans MT" w:hAnsi="Gill Sans MT"/>
        </w:rPr>
      </w:pPr>
      <w:r w:rsidRPr="00645B82">
        <w:rPr>
          <w:rFonts w:ascii="Gill Sans MT" w:hAnsi="Gill Sans MT"/>
        </w:rPr>
        <w:t xml:space="preserve">Shift </w:t>
      </w:r>
      <w:r w:rsidR="005F245E" w:rsidRPr="00645B82">
        <w:rPr>
          <w:rFonts w:ascii="Gill Sans MT" w:hAnsi="Gill Sans MT"/>
        </w:rPr>
        <w:t>15 donors to monthly recurring donations</w:t>
      </w:r>
    </w:p>
    <w:p w14:paraId="007B45F2" w14:textId="77777777" w:rsidR="005F245E" w:rsidRPr="00645B82" w:rsidRDefault="00063B8A" w:rsidP="00ED21BE">
      <w:pPr>
        <w:pStyle w:val="ListParagraph"/>
        <w:numPr>
          <w:ilvl w:val="0"/>
          <w:numId w:val="18"/>
        </w:numPr>
        <w:rPr>
          <w:rFonts w:ascii="Gill Sans MT" w:hAnsi="Gill Sans MT"/>
        </w:rPr>
      </w:pPr>
      <w:r w:rsidRPr="00645B82">
        <w:rPr>
          <w:rFonts w:ascii="Gill Sans MT" w:hAnsi="Gill Sans MT"/>
        </w:rPr>
        <w:t xml:space="preserve">Obtain </w:t>
      </w:r>
      <w:r w:rsidR="005F245E" w:rsidRPr="00645B82">
        <w:rPr>
          <w:rFonts w:ascii="Gill Sans MT" w:hAnsi="Gill Sans MT"/>
        </w:rPr>
        <w:t>$</w:t>
      </w:r>
      <w:r w:rsidR="00A517A6" w:rsidRPr="00645B82">
        <w:rPr>
          <w:rFonts w:ascii="Gill Sans MT" w:hAnsi="Gill Sans MT"/>
        </w:rPr>
        <w:t>25</w:t>
      </w:r>
      <w:r w:rsidR="005F245E" w:rsidRPr="00645B82">
        <w:rPr>
          <w:rFonts w:ascii="Gill Sans MT" w:hAnsi="Gill Sans MT"/>
        </w:rPr>
        <w:t>,000 of pledges and donations</w:t>
      </w:r>
    </w:p>
    <w:p w14:paraId="14370BFD" w14:textId="77777777" w:rsidR="005F245E" w:rsidRPr="00645B82" w:rsidRDefault="00A517A6" w:rsidP="00ED21BE">
      <w:pPr>
        <w:pStyle w:val="ListParagraph"/>
        <w:numPr>
          <w:ilvl w:val="0"/>
          <w:numId w:val="18"/>
        </w:numPr>
        <w:rPr>
          <w:rFonts w:ascii="Gill Sans MT" w:hAnsi="Gill Sans MT"/>
        </w:rPr>
      </w:pPr>
      <w:r w:rsidRPr="00645B82">
        <w:rPr>
          <w:rFonts w:ascii="Gill Sans MT" w:hAnsi="Gill Sans MT"/>
        </w:rPr>
        <w:t>Recruit 1</w:t>
      </w:r>
      <w:r w:rsidR="005F245E" w:rsidRPr="00645B82">
        <w:rPr>
          <w:rFonts w:ascii="Gill Sans MT" w:hAnsi="Gill Sans MT"/>
        </w:rPr>
        <w:t>0 new volunteers</w:t>
      </w:r>
    </w:p>
    <w:p w14:paraId="1ED3AFCC" w14:textId="77777777" w:rsidR="00063B8A" w:rsidRPr="00645B82" w:rsidRDefault="00A00F17" w:rsidP="00ED21BE">
      <w:pPr>
        <w:pStyle w:val="ListParagraph"/>
        <w:numPr>
          <w:ilvl w:val="0"/>
          <w:numId w:val="18"/>
        </w:numPr>
        <w:rPr>
          <w:rFonts w:ascii="Gill Sans MT" w:hAnsi="Gill Sans MT"/>
        </w:rPr>
      </w:pPr>
      <w:r w:rsidRPr="00645B82">
        <w:rPr>
          <w:rFonts w:ascii="Gill Sans MT" w:hAnsi="Gill Sans MT"/>
        </w:rPr>
        <w:t>Collect updated information for 50 alumni</w:t>
      </w:r>
    </w:p>
    <w:p w14:paraId="3A0BDDA5" w14:textId="77777777" w:rsidR="003F1000" w:rsidRPr="00645B82" w:rsidRDefault="003F1000" w:rsidP="00ED21BE">
      <w:pPr>
        <w:pStyle w:val="ListParagraph"/>
        <w:numPr>
          <w:ilvl w:val="0"/>
          <w:numId w:val="18"/>
        </w:numPr>
        <w:rPr>
          <w:rFonts w:ascii="Gill Sans MT" w:hAnsi="Gill Sans MT"/>
        </w:rPr>
      </w:pPr>
      <w:r w:rsidRPr="00645B82">
        <w:rPr>
          <w:rFonts w:ascii="Gill Sans MT" w:hAnsi="Gill Sans MT"/>
        </w:rPr>
        <w:t>Increase social media engagement/reach by 10%</w:t>
      </w:r>
    </w:p>
    <w:p w14:paraId="7442CB6F" w14:textId="77777777" w:rsidR="005F245E" w:rsidRPr="00645B82" w:rsidRDefault="005F245E" w:rsidP="005F245E">
      <w:pPr>
        <w:pStyle w:val="ListParagraph"/>
        <w:rPr>
          <w:rFonts w:ascii="Gill Sans MT" w:hAnsi="Gill Sans MT"/>
        </w:rPr>
      </w:pPr>
    </w:p>
    <w:p w14:paraId="4183443B" w14:textId="77777777" w:rsidR="00377C8A" w:rsidRPr="00645B82" w:rsidRDefault="00377C8A" w:rsidP="005F245E">
      <w:pPr>
        <w:pStyle w:val="ListParagraph"/>
        <w:rPr>
          <w:rFonts w:ascii="Gill Sans MT" w:hAnsi="Gill Sans MT"/>
        </w:rPr>
      </w:pPr>
    </w:p>
    <w:p w14:paraId="63DD5C48" w14:textId="462B103B" w:rsidR="00FD6015" w:rsidRPr="00645B82" w:rsidRDefault="00632DA9" w:rsidP="000450A3">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Determine the relationship of your Day of Giving to other </w:t>
      </w:r>
      <w:r w:rsidR="00144F67" w:rsidRPr="00645B82">
        <w:rPr>
          <w:rFonts w:ascii="Gill Sans MT" w:hAnsi="Gill Sans MT"/>
          <w:b/>
          <w:bCs/>
          <w:i/>
          <w:iCs/>
          <w:color w:val="0070C0"/>
        </w:rPr>
        <w:t xml:space="preserve">of the Camp </w:t>
      </w:r>
      <w:r w:rsidRPr="00645B82">
        <w:rPr>
          <w:rFonts w:ascii="Gill Sans MT" w:hAnsi="Gill Sans MT"/>
          <w:b/>
          <w:bCs/>
          <w:i/>
          <w:iCs/>
          <w:color w:val="0070C0"/>
        </w:rPr>
        <w:t>campaigns</w:t>
      </w:r>
      <w:r w:rsidR="00144F67" w:rsidRPr="00645B82">
        <w:rPr>
          <w:rFonts w:ascii="Gill Sans MT" w:hAnsi="Gill Sans MT"/>
          <w:b/>
          <w:bCs/>
          <w:i/>
          <w:iCs/>
          <w:color w:val="0070C0"/>
        </w:rPr>
        <w:t xml:space="preserve"> </w:t>
      </w:r>
      <w:r w:rsidR="00063B8A" w:rsidRPr="00645B82">
        <w:rPr>
          <w:rFonts w:ascii="Gill Sans MT" w:hAnsi="Gill Sans MT"/>
          <w:b/>
          <w:bCs/>
          <w:i/>
          <w:iCs/>
          <w:color w:val="0070C0"/>
        </w:rPr>
        <w:t>and set the</w:t>
      </w:r>
      <w:r w:rsidR="00FD6015" w:rsidRPr="00645B82">
        <w:rPr>
          <w:rFonts w:ascii="Gill Sans MT" w:hAnsi="Gill Sans MT"/>
          <w:b/>
          <w:bCs/>
          <w:i/>
          <w:iCs/>
          <w:color w:val="0070C0"/>
        </w:rPr>
        <w:t xml:space="preserve"> Day of Giving date?</w:t>
      </w:r>
    </w:p>
    <w:p w14:paraId="3E2A0F9F" w14:textId="41E7AF1E" w:rsidR="00632DA9" w:rsidRPr="00645B82" w:rsidRDefault="00DF46FB" w:rsidP="000450A3">
      <w:pPr>
        <w:pStyle w:val="ListParagraph"/>
        <w:rPr>
          <w:rFonts w:ascii="Gill Sans MT" w:hAnsi="Gill Sans MT"/>
        </w:rPr>
      </w:pPr>
      <w:r w:rsidRPr="00645B82">
        <w:rPr>
          <w:rFonts w:ascii="Gill Sans MT" w:hAnsi="Gill Sans MT"/>
        </w:rPr>
        <w:t xml:space="preserve">This includes </w:t>
      </w:r>
      <w:r w:rsidR="00632DA9" w:rsidRPr="00645B82">
        <w:rPr>
          <w:rFonts w:ascii="Gill Sans MT" w:hAnsi="Gill Sans MT"/>
        </w:rPr>
        <w:t>annual telethons or even capital campaigns. Is it a complement or a replacement</w:t>
      </w:r>
      <w:r w:rsidR="00A00F17" w:rsidRPr="00645B82">
        <w:rPr>
          <w:rFonts w:ascii="Gill Sans MT" w:hAnsi="Gill Sans MT"/>
        </w:rPr>
        <w:t>? T</w:t>
      </w:r>
      <w:r w:rsidR="009A6F0E" w:rsidRPr="00645B82">
        <w:rPr>
          <w:rFonts w:ascii="Gill Sans MT" w:hAnsi="Gill Sans MT"/>
        </w:rPr>
        <w:t xml:space="preserve">he answer </w:t>
      </w:r>
      <w:r w:rsidR="00ED21BE" w:rsidRPr="00645B82">
        <w:rPr>
          <w:rFonts w:ascii="Gill Sans MT" w:hAnsi="Gill Sans MT"/>
        </w:rPr>
        <w:t xml:space="preserve">will shape </w:t>
      </w:r>
      <w:r w:rsidR="00632DA9" w:rsidRPr="00645B82">
        <w:rPr>
          <w:rFonts w:ascii="Gill Sans MT" w:hAnsi="Gill Sans MT"/>
        </w:rPr>
        <w:t>target group</w:t>
      </w:r>
      <w:r w:rsidR="00ED21BE" w:rsidRPr="00645B82">
        <w:rPr>
          <w:rFonts w:ascii="Gill Sans MT" w:hAnsi="Gill Sans MT"/>
        </w:rPr>
        <w:t>s</w:t>
      </w:r>
      <w:r w:rsidR="00632DA9" w:rsidRPr="00645B82">
        <w:rPr>
          <w:rFonts w:ascii="Gill Sans MT" w:hAnsi="Gill Sans MT"/>
        </w:rPr>
        <w:t>, key messages, timing</w:t>
      </w:r>
      <w:r w:rsidR="00A00F17" w:rsidRPr="00645B82">
        <w:rPr>
          <w:rFonts w:ascii="Gill Sans MT" w:hAnsi="Gill Sans MT"/>
        </w:rPr>
        <w:t>,</w:t>
      </w:r>
      <w:r w:rsidR="00ED21BE" w:rsidRPr="00645B82">
        <w:rPr>
          <w:rFonts w:ascii="Gill Sans MT" w:hAnsi="Gill Sans MT"/>
        </w:rPr>
        <w:t xml:space="preserve"> and level of effort.</w:t>
      </w:r>
      <w:r w:rsidR="00063B8A" w:rsidRPr="00645B82">
        <w:rPr>
          <w:rFonts w:ascii="Gill Sans MT" w:hAnsi="Gill Sans MT"/>
        </w:rPr>
        <w:t xml:space="preserve"> And, of course, setting the date </w:t>
      </w:r>
      <w:r w:rsidR="00A517A6" w:rsidRPr="00645B82">
        <w:rPr>
          <w:rFonts w:ascii="Gill Sans MT" w:hAnsi="Gill Sans MT"/>
        </w:rPr>
        <w:t xml:space="preserve">for the Day of Giving </w:t>
      </w:r>
      <w:r w:rsidR="00063B8A" w:rsidRPr="00645B82">
        <w:rPr>
          <w:rFonts w:ascii="Gill Sans MT" w:hAnsi="Gill Sans MT"/>
        </w:rPr>
        <w:t>is critical.</w:t>
      </w:r>
      <w:r w:rsidR="00A517A6" w:rsidRPr="00645B82">
        <w:rPr>
          <w:rFonts w:ascii="Gill Sans MT" w:hAnsi="Gill Sans MT"/>
        </w:rPr>
        <w:t xml:space="preserve"> Make sure to look at the community calendar so you </w:t>
      </w:r>
      <w:r w:rsidR="00E34CEB" w:rsidRPr="00645B82">
        <w:rPr>
          <w:rFonts w:ascii="Gill Sans MT" w:hAnsi="Gill Sans MT"/>
        </w:rPr>
        <w:t>are not</w:t>
      </w:r>
      <w:r w:rsidR="00A517A6" w:rsidRPr="00645B82">
        <w:rPr>
          <w:rFonts w:ascii="Gill Sans MT" w:hAnsi="Gill Sans MT"/>
        </w:rPr>
        <w:t xml:space="preserve"> in conflict with other major community events for your target group.</w:t>
      </w:r>
    </w:p>
    <w:p w14:paraId="6EA61BF4" w14:textId="77777777" w:rsidR="00FD6015" w:rsidRPr="00645B82" w:rsidRDefault="00FD6015" w:rsidP="00725563">
      <w:pPr>
        <w:pStyle w:val="ListParagraph"/>
        <w:rPr>
          <w:rFonts w:ascii="Gill Sans MT" w:hAnsi="Gill Sans MT"/>
        </w:rPr>
      </w:pPr>
    </w:p>
    <w:p w14:paraId="758B4DA2" w14:textId="77777777" w:rsidR="00FD6015" w:rsidRPr="00645B82" w:rsidRDefault="00FD6015" w:rsidP="00FD6015">
      <w:pPr>
        <w:pStyle w:val="ListParagraph"/>
        <w:numPr>
          <w:ilvl w:val="0"/>
          <w:numId w:val="1"/>
        </w:numPr>
        <w:rPr>
          <w:rFonts w:ascii="Gill Sans MT" w:hAnsi="Gill Sans MT"/>
          <w:b/>
          <w:bCs/>
          <w:i/>
          <w:iCs/>
          <w:color w:val="0070C0"/>
        </w:rPr>
      </w:pPr>
      <w:r w:rsidRPr="00645B82">
        <w:rPr>
          <w:rFonts w:ascii="Gill Sans MT" w:hAnsi="Gill Sans MT"/>
          <w:b/>
          <w:bCs/>
          <w:i/>
          <w:iCs/>
          <w:color w:val="0070C0"/>
        </w:rPr>
        <w:t>Determine the use of funds and if $ goals will be publicized</w:t>
      </w:r>
    </w:p>
    <w:p w14:paraId="7C2E3290" w14:textId="77777777" w:rsidR="00FD6015" w:rsidRPr="00645B82" w:rsidRDefault="00FD6015" w:rsidP="00FD6015">
      <w:pPr>
        <w:pStyle w:val="ListParagraph"/>
        <w:rPr>
          <w:rFonts w:ascii="Gill Sans MT" w:hAnsi="Gill Sans MT"/>
        </w:rPr>
      </w:pPr>
      <w:r w:rsidRPr="00645B82">
        <w:rPr>
          <w:rFonts w:ascii="Gill Sans MT" w:hAnsi="Gill Sans MT"/>
        </w:rPr>
        <w:t xml:space="preserve">For example, funds could be used for scholarships, a special project (e.g., waterfront, contribution to a new building, endowment funds or unrestricted operating funds). Donors potentially could be given a menu of possibilities as well. The decision as to how narrow or broad and which purposes will help shape your key messages. </w:t>
      </w:r>
    </w:p>
    <w:p w14:paraId="1356C21D" w14:textId="77777777" w:rsidR="00FD6015" w:rsidRPr="00645B82" w:rsidRDefault="00FD6015" w:rsidP="00FD6015">
      <w:pPr>
        <w:rPr>
          <w:rFonts w:ascii="Gill Sans MT" w:hAnsi="Gill Sans MT"/>
          <w:highlight w:val="yellow"/>
        </w:rPr>
      </w:pPr>
    </w:p>
    <w:p w14:paraId="0261997F" w14:textId="61453073" w:rsidR="00FD6015" w:rsidRPr="00645B82" w:rsidRDefault="00FD6015" w:rsidP="00FD6015">
      <w:pPr>
        <w:pStyle w:val="ListParagraph"/>
        <w:rPr>
          <w:rFonts w:ascii="Gill Sans MT" w:hAnsi="Gill Sans MT"/>
        </w:rPr>
      </w:pPr>
      <w:r w:rsidRPr="00645B82">
        <w:rPr>
          <w:rFonts w:ascii="Gill Sans MT" w:hAnsi="Gill Sans MT"/>
        </w:rPr>
        <w:t xml:space="preserve">You also need to decide if you wish to publicize the dollar amount of your fundraising goal. The goal, the amount </w:t>
      </w:r>
      <w:r w:rsidR="00AB142E" w:rsidRPr="00645B82">
        <w:rPr>
          <w:rFonts w:ascii="Gill Sans MT" w:hAnsi="Gill Sans MT"/>
        </w:rPr>
        <w:t>raised</w:t>
      </w:r>
      <w:r w:rsidR="00A71EBC" w:rsidRPr="00645B82">
        <w:rPr>
          <w:rFonts w:ascii="Gill Sans MT" w:hAnsi="Gill Sans MT"/>
        </w:rPr>
        <w:t>,</w:t>
      </w:r>
      <w:r w:rsidRPr="00645B82">
        <w:rPr>
          <w:rFonts w:ascii="Gill Sans MT" w:hAnsi="Gill Sans MT"/>
        </w:rPr>
        <w:t xml:space="preserve"> and the amount left to be raised can be promoted throughout the Day of Giving to motivate donor urgency and giving. Potential drawbacks for such publicity include setting the amount too low in case that is demotivating to some if goals are met early </w:t>
      </w:r>
      <w:r w:rsidR="00A71EBC" w:rsidRPr="00645B82">
        <w:rPr>
          <w:rFonts w:ascii="Gill Sans MT" w:hAnsi="Gill Sans MT"/>
        </w:rPr>
        <w:t>on or</w:t>
      </w:r>
      <w:r w:rsidRPr="00645B82">
        <w:rPr>
          <w:rFonts w:ascii="Gill Sans MT" w:hAnsi="Gill Sans MT"/>
        </w:rPr>
        <w:t xml:space="preserve"> failing to meet the goal which could send a message of failure to key constituencies. The ideal is to set a stretch goal that is achievable. Note: Some organizations have had success reaching their initial Day of Giving goal and then increasing the goal on the fly; they often have an additional donor/match in their pocket to help with the goal increase.</w:t>
      </w:r>
    </w:p>
    <w:p w14:paraId="754A5122" w14:textId="77777777" w:rsidR="00FD6015" w:rsidRPr="00645B82" w:rsidRDefault="00FD6015" w:rsidP="00725563">
      <w:pPr>
        <w:rPr>
          <w:rFonts w:ascii="Gill Sans MT" w:hAnsi="Gill Sans MT"/>
        </w:rPr>
      </w:pPr>
    </w:p>
    <w:p w14:paraId="3F1787CE" w14:textId="77777777" w:rsidR="00FD6015" w:rsidRPr="00645B82" w:rsidRDefault="008979CE" w:rsidP="008979CE">
      <w:pPr>
        <w:rPr>
          <w:rFonts w:ascii="Gill Sans MT" w:hAnsi="Gill Sans MT"/>
        </w:rPr>
      </w:pPr>
      <w:r w:rsidRPr="00645B82">
        <w:rPr>
          <w:rFonts w:ascii="Gill Sans MT" w:hAnsi="Gill Sans MT"/>
        </w:rPr>
        <w:tab/>
      </w:r>
    </w:p>
    <w:p w14:paraId="04C1BD63" w14:textId="77777777" w:rsidR="00FD6015" w:rsidRPr="00645B82" w:rsidRDefault="00FD6015">
      <w:pPr>
        <w:rPr>
          <w:rFonts w:ascii="Gill Sans MT" w:hAnsi="Gill Sans MT"/>
        </w:rPr>
      </w:pPr>
      <w:r w:rsidRPr="00645B82">
        <w:rPr>
          <w:rFonts w:ascii="Gill Sans MT" w:hAnsi="Gill Sans MT"/>
        </w:rPr>
        <w:br w:type="page"/>
      </w:r>
    </w:p>
    <w:p w14:paraId="178B2063" w14:textId="77777777" w:rsidR="008979CE" w:rsidRPr="00645B82" w:rsidRDefault="008979CE">
      <w:pPr>
        <w:rPr>
          <w:rFonts w:ascii="Gill Sans MT" w:hAnsi="Gill Sans MT"/>
        </w:rPr>
      </w:pPr>
    </w:p>
    <w:tbl>
      <w:tblPr>
        <w:tblStyle w:val="TableGrid"/>
        <w:tblW w:w="1062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20"/>
      </w:tblGrid>
      <w:tr w:rsidR="00ED21BE" w:rsidRPr="00645B82" w14:paraId="4F98FEF1" w14:textId="77777777" w:rsidTr="00902717">
        <w:tc>
          <w:tcPr>
            <w:tcW w:w="10620" w:type="dxa"/>
            <w:shd w:val="clear" w:color="auto" w:fill="auto"/>
          </w:tcPr>
          <w:p w14:paraId="4F6629E4" w14:textId="77777777" w:rsidR="008979CE" w:rsidRPr="00902717" w:rsidRDefault="008979CE" w:rsidP="00B770BE">
            <w:pPr>
              <w:rPr>
                <w:rFonts w:ascii="Gill Sans MT" w:hAnsi="Gill Sans MT"/>
                <w:b/>
                <w:bCs/>
                <w:color w:val="C45911" w:themeColor="accent2" w:themeShade="BF"/>
                <w:sz w:val="28"/>
                <w:szCs w:val="28"/>
              </w:rPr>
            </w:pPr>
            <w:r w:rsidRPr="00902717">
              <w:rPr>
                <w:rFonts w:ascii="Gill Sans MT" w:hAnsi="Gill Sans MT"/>
                <w:b/>
                <w:bCs/>
                <w:color w:val="C45911" w:themeColor="accent2" w:themeShade="BF"/>
              </w:rPr>
              <w:t>ILLUSTRATIVE CALENDAR</w:t>
            </w:r>
            <w:r w:rsidR="0053416C" w:rsidRPr="00902717">
              <w:rPr>
                <w:rFonts w:ascii="Gill Sans MT" w:hAnsi="Gill Sans MT"/>
                <w:b/>
                <w:bCs/>
                <w:color w:val="C45911" w:themeColor="accent2" w:themeShade="BF"/>
              </w:rPr>
              <w:t xml:space="preserve"> (Figure 1)</w:t>
            </w:r>
            <w:r w:rsidR="00FD6015" w:rsidRPr="00902717">
              <w:rPr>
                <w:rFonts w:ascii="Gill Sans MT" w:hAnsi="Gill Sans MT"/>
                <w:b/>
                <w:bCs/>
                <w:color w:val="C45911" w:themeColor="accent2" w:themeShade="BF"/>
              </w:rPr>
              <w:t xml:space="preserve"> (See appended worksheet)</w:t>
            </w:r>
          </w:p>
          <w:p w14:paraId="1D61E4F3" w14:textId="77777777" w:rsidR="005E766B" w:rsidRPr="00902717" w:rsidRDefault="005E766B" w:rsidP="00B770BE">
            <w:pPr>
              <w:rPr>
                <w:rFonts w:ascii="Gill Sans MT" w:hAnsi="Gill Sans MT"/>
                <w:color w:val="C45911" w:themeColor="accent2" w:themeShade="BF"/>
              </w:rPr>
            </w:pPr>
          </w:p>
        </w:tc>
      </w:tr>
      <w:tr w:rsidR="00ED21BE" w:rsidRPr="00645B82" w14:paraId="33CDA72B" w14:textId="77777777" w:rsidTr="00902717">
        <w:tc>
          <w:tcPr>
            <w:tcW w:w="10620" w:type="dxa"/>
            <w:shd w:val="clear" w:color="auto" w:fill="auto"/>
          </w:tcPr>
          <w:p w14:paraId="3B793406" w14:textId="77777777" w:rsidR="008979CE" w:rsidRPr="00902717" w:rsidRDefault="008979CE" w:rsidP="00B770BE">
            <w:pPr>
              <w:rPr>
                <w:rFonts w:ascii="Gill Sans MT" w:hAnsi="Gill Sans MT"/>
                <w:b/>
                <w:bCs/>
                <w:color w:val="C45911" w:themeColor="accent2" w:themeShade="BF"/>
              </w:rPr>
            </w:pPr>
            <w:r w:rsidRPr="00902717">
              <w:rPr>
                <w:rFonts w:ascii="Gill Sans MT" w:hAnsi="Gill Sans MT"/>
                <w:b/>
                <w:bCs/>
                <w:i/>
                <w:iCs/>
                <w:color w:val="C45911" w:themeColor="accent2" w:themeShade="BF"/>
                <w:sz w:val="24"/>
              </w:rPr>
              <w:t>4-6 Months</w:t>
            </w:r>
            <w:r w:rsidR="00A517A6" w:rsidRPr="00902717">
              <w:rPr>
                <w:rFonts w:ascii="Gill Sans MT" w:hAnsi="Gill Sans MT"/>
                <w:b/>
                <w:bCs/>
                <w:i/>
                <w:iCs/>
                <w:color w:val="C45911" w:themeColor="accent2" w:themeShade="BF"/>
                <w:sz w:val="24"/>
              </w:rPr>
              <w:t xml:space="preserve"> </w:t>
            </w:r>
            <w:r w:rsidR="00C700DE" w:rsidRPr="00902717">
              <w:rPr>
                <w:rFonts w:ascii="Gill Sans MT" w:hAnsi="Gill Sans MT"/>
                <w:b/>
                <w:bCs/>
                <w:i/>
                <w:iCs/>
                <w:color w:val="C45911" w:themeColor="accent2" w:themeShade="BF"/>
                <w:sz w:val="24"/>
              </w:rPr>
              <w:t xml:space="preserve">Before </w:t>
            </w:r>
          </w:p>
        </w:tc>
      </w:tr>
      <w:tr w:rsidR="00ED21BE" w:rsidRPr="00645B82" w14:paraId="64AA6535" w14:textId="77777777" w:rsidTr="00902717">
        <w:tc>
          <w:tcPr>
            <w:tcW w:w="10620" w:type="dxa"/>
            <w:shd w:val="clear" w:color="auto" w:fill="auto"/>
          </w:tcPr>
          <w:p w14:paraId="7392E00E" w14:textId="77777777" w:rsidR="008979CE" w:rsidRPr="00645B82" w:rsidRDefault="008979CE" w:rsidP="00A517A6">
            <w:pPr>
              <w:pStyle w:val="ListParagraph"/>
              <w:numPr>
                <w:ilvl w:val="0"/>
                <w:numId w:val="7"/>
              </w:numPr>
              <w:rPr>
                <w:rFonts w:ascii="Gill Sans MT" w:hAnsi="Gill Sans MT"/>
                <w:b/>
                <w:bCs/>
                <w:color w:val="0070C0"/>
              </w:rPr>
            </w:pPr>
            <w:r w:rsidRPr="00645B82">
              <w:rPr>
                <w:rFonts w:ascii="Gill Sans MT" w:hAnsi="Gill Sans MT"/>
                <w:b/>
                <w:bCs/>
                <w:color w:val="0070C0"/>
              </w:rPr>
              <w:t>Start planning</w:t>
            </w:r>
            <w:r w:rsidR="004265EA" w:rsidRPr="00645B82">
              <w:rPr>
                <w:rFonts w:ascii="Gill Sans MT" w:hAnsi="Gill Sans MT"/>
                <w:b/>
                <w:bCs/>
                <w:color w:val="0070C0"/>
              </w:rPr>
              <w:t xml:space="preserve"> with the Fundraising Committee</w:t>
            </w:r>
            <w:r w:rsidRPr="00645B82">
              <w:rPr>
                <w:rFonts w:ascii="Gill Sans MT" w:hAnsi="Gill Sans MT"/>
                <w:b/>
                <w:bCs/>
                <w:color w:val="0070C0"/>
              </w:rPr>
              <w:t xml:space="preserve"> </w:t>
            </w:r>
          </w:p>
        </w:tc>
      </w:tr>
      <w:tr w:rsidR="00ED21BE" w:rsidRPr="00645B82" w14:paraId="39BB6F26" w14:textId="77777777" w:rsidTr="00902717">
        <w:tc>
          <w:tcPr>
            <w:tcW w:w="10620" w:type="dxa"/>
            <w:shd w:val="clear" w:color="auto" w:fill="auto"/>
          </w:tcPr>
          <w:p w14:paraId="77F98049" w14:textId="77777777" w:rsidR="008979CE" w:rsidRPr="00645B82" w:rsidRDefault="008979CE" w:rsidP="00A517A6">
            <w:pPr>
              <w:pStyle w:val="ListParagraph"/>
              <w:numPr>
                <w:ilvl w:val="0"/>
                <w:numId w:val="7"/>
              </w:numPr>
              <w:rPr>
                <w:rFonts w:ascii="Gill Sans MT" w:hAnsi="Gill Sans MT"/>
                <w:b/>
                <w:bCs/>
                <w:color w:val="0070C0"/>
              </w:rPr>
            </w:pPr>
            <w:r w:rsidRPr="00645B82">
              <w:rPr>
                <w:rFonts w:ascii="Gill Sans MT" w:hAnsi="Gill Sans MT"/>
                <w:b/>
                <w:bCs/>
                <w:color w:val="0070C0"/>
              </w:rPr>
              <w:t>Assign responsibilities</w:t>
            </w:r>
          </w:p>
        </w:tc>
      </w:tr>
      <w:tr w:rsidR="00ED21BE" w:rsidRPr="00645B82" w14:paraId="377EB32A" w14:textId="77777777" w:rsidTr="00902717">
        <w:tc>
          <w:tcPr>
            <w:tcW w:w="10620" w:type="dxa"/>
            <w:shd w:val="clear" w:color="auto" w:fill="auto"/>
          </w:tcPr>
          <w:p w14:paraId="66A3DDBE" w14:textId="77777777" w:rsidR="00B770BE" w:rsidRPr="00645B82" w:rsidRDefault="004265EA" w:rsidP="00A517A6">
            <w:pPr>
              <w:pStyle w:val="ListParagraph"/>
              <w:numPr>
                <w:ilvl w:val="0"/>
                <w:numId w:val="7"/>
              </w:numPr>
              <w:rPr>
                <w:rFonts w:ascii="Gill Sans MT" w:hAnsi="Gill Sans MT"/>
                <w:b/>
                <w:bCs/>
                <w:color w:val="0070C0"/>
              </w:rPr>
            </w:pPr>
            <w:r w:rsidRPr="00645B82">
              <w:rPr>
                <w:rFonts w:ascii="Gill Sans MT" w:hAnsi="Gill Sans MT"/>
                <w:b/>
                <w:bCs/>
                <w:color w:val="0070C0"/>
              </w:rPr>
              <w:t>Establish clear</w:t>
            </w:r>
            <w:r w:rsidR="00B770BE" w:rsidRPr="00645B82">
              <w:rPr>
                <w:rFonts w:ascii="Gill Sans MT" w:hAnsi="Gill Sans MT"/>
                <w:b/>
                <w:bCs/>
                <w:color w:val="0070C0"/>
              </w:rPr>
              <w:t xml:space="preserve"> goals and their relative importance</w:t>
            </w:r>
          </w:p>
        </w:tc>
      </w:tr>
      <w:tr w:rsidR="00ED21BE" w:rsidRPr="00645B82" w14:paraId="73BCBA63" w14:textId="77777777" w:rsidTr="00902717">
        <w:tc>
          <w:tcPr>
            <w:tcW w:w="10620" w:type="dxa"/>
            <w:shd w:val="clear" w:color="auto" w:fill="auto"/>
          </w:tcPr>
          <w:p w14:paraId="12AC36BD" w14:textId="77777777" w:rsidR="008979CE" w:rsidRPr="00645B82" w:rsidRDefault="008979CE" w:rsidP="00A517A6">
            <w:pPr>
              <w:pStyle w:val="ListParagraph"/>
              <w:numPr>
                <w:ilvl w:val="0"/>
                <w:numId w:val="7"/>
              </w:numPr>
              <w:rPr>
                <w:rFonts w:ascii="Gill Sans MT" w:hAnsi="Gill Sans MT"/>
                <w:b/>
                <w:bCs/>
                <w:color w:val="0070C0"/>
              </w:rPr>
            </w:pPr>
            <w:r w:rsidRPr="00645B82">
              <w:rPr>
                <w:rFonts w:ascii="Gill Sans MT" w:hAnsi="Gill Sans MT"/>
                <w:b/>
                <w:bCs/>
                <w:color w:val="0070C0"/>
              </w:rPr>
              <w:t>Determine the relationship of your Day of Giving to other campaigns</w:t>
            </w:r>
            <w:r w:rsidR="00063B8A" w:rsidRPr="00645B82">
              <w:rPr>
                <w:rFonts w:ascii="Gill Sans MT" w:hAnsi="Gill Sans MT"/>
                <w:b/>
                <w:bCs/>
                <w:color w:val="0070C0"/>
              </w:rPr>
              <w:t xml:space="preserve"> and set the date</w:t>
            </w:r>
          </w:p>
        </w:tc>
      </w:tr>
      <w:tr w:rsidR="00ED21BE" w:rsidRPr="00645B82" w14:paraId="0EED1CF6" w14:textId="77777777" w:rsidTr="00902717">
        <w:tc>
          <w:tcPr>
            <w:tcW w:w="10620" w:type="dxa"/>
            <w:shd w:val="clear" w:color="auto" w:fill="auto"/>
          </w:tcPr>
          <w:p w14:paraId="2A475DFB" w14:textId="77777777" w:rsidR="008979CE" w:rsidRPr="00645B82" w:rsidRDefault="008979CE" w:rsidP="00A517A6">
            <w:pPr>
              <w:pStyle w:val="ListParagraph"/>
              <w:numPr>
                <w:ilvl w:val="0"/>
                <w:numId w:val="7"/>
              </w:numPr>
              <w:rPr>
                <w:rFonts w:ascii="Gill Sans MT" w:hAnsi="Gill Sans MT"/>
                <w:b/>
                <w:bCs/>
                <w:color w:val="0070C0"/>
              </w:rPr>
            </w:pPr>
            <w:r w:rsidRPr="00645B82">
              <w:rPr>
                <w:rFonts w:ascii="Gill Sans MT" w:hAnsi="Gill Sans MT"/>
                <w:b/>
                <w:bCs/>
                <w:color w:val="0070C0"/>
              </w:rPr>
              <w:t xml:space="preserve">Determine </w:t>
            </w:r>
            <w:r w:rsidR="0006785C" w:rsidRPr="00645B82">
              <w:rPr>
                <w:rFonts w:ascii="Gill Sans MT" w:hAnsi="Gill Sans MT"/>
                <w:b/>
                <w:bCs/>
                <w:color w:val="0070C0"/>
              </w:rPr>
              <w:t>the</w:t>
            </w:r>
            <w:r w:rsidRPr="00645B82">
              <w:rPr>
                <w:rFonts w:ascii="Gill Sans MT" w:hAnsi="Gill Sans MT"/>
                <w:b/>
                <w:bCs/>
                <w:color w:val="0070C0"/>
              </w:rPr>
              <w:t xml:space="preserve"> use of funds </w:t>
            </w:r>
            <w:r w:rsidR="0006785C" w:rsidRPr="00645B82">
              <w:rPr>
                <w:rFonts w:ascii="Gill Sans MT" w:hAnsi="Gill Sans MT"/>
                <w:b/>
                <w:bCs/>
                <w:color w:val="0070C0"/>
              </w:rPr>
              <w:t>and if</w:t>
            </w:r>
            <w:r w:rsidR="00C700DE" w:rsidRPr="00645B82">
              <w:rPr>
                <w:rFonts w:ascii="Gill Sans MT" w:hAnsi="Gill Sans MT"/>
                <w:b/>
                <w:bCs/>
                <w:color w:val="0070C0"/>
              </w:rPr>
              <w:t xml:space="preserve"> $ </w:t>
            </w:r>
            <w:r w:rsidR="00FE3C45" w:rsidRPr="00645B82">
              <w:rPr>
                <w:rFonts w:ascii="Gill Sans MT" w:hAnsi="Gill Sans MT"/>
                <w:b/>
                <w:bCs/>
                <w:color w:val="0070C0"/>
              </w:rPr>
              <w:t>goals</w:t>
            </w:r>
            <w:r w:rsidR="0006785C" w:rsidRPr="00645B82">
              <w:rPr>
                <w:rFonts w:ascii="Gill Sans MT" w:hAnsi="Gill Sans MT"/>
                <w:b/>
                <w:bCs/>
                <w:color w:val="0070C0"/>
              </w:rPr>
              <w:t xml:space="preserve"> will </w:t>
            </w:r>
            <w:r w:rsidRPr="00645B82">
              <w:rPr>
                <w:rFonts w:ascii="Gill Sans MT" w:hAnsi="Gill Sans MT"/>
                <w:b/>
                <w:bCs/>
                <w:color w:val="0070C0"/>
              </w:rPr>
              <w:t>be</w:t>
            </w:r>
            <w:r w:rsidR="0006785C" w:rsidRPr="00645B82">
              <w:rPr>
                <w:rFonts w:ascii="Gill Sans MT" w:hAnsi="Gill Sans MT"/>
                <w:b/>
                <w:bCs/>
                <w:color w:val="0070C0"/>
              </w:rPr>
              <w:t xml:space="preserve"> </w:t>
            </w:r>
            <w:r w:rsidRPr="00645B82">
              <w:rPr>
                <w:rFonts w:ascii="Gill Sans MT" w:hAnsi="Gill Sans MT"/>
                <w:b/>
                <w:bCs/>
                <w:color w:val="0070C0"/>
              </w:rPr>
              <w:t xml:space="preserve">publicized </w:t>
            </w:r>
          </w:p>
        </w:tc>
      </w:tr>
      <w:tr w:rsidR="00ED21BE" w:rsidRPr="00645B82" w14:paraId="0020AAC2" w14:textId="77777777" w:rsidTr="00902717">
        <w:tc>
          <w:tcPr>
            <w:tcW w:w="10620" w:type="dxa"/>
            <w:shd w:val="clear" w:color="auto" w:fill="auto"/>
          </w:tcPr>
          <w:p w14:paraId="397CB460" w14:textId="77777777" w:rsidR="008979CE" w:rsidRPr="00645B82" w:rsidRDefault="00724D4C" w:rsidP="00A517A6">
            <w:pPr>
              <w:pStyle w:val="ListParagraph"/>
              <w:numPr>
                <w:ilvl w:val="0"/>
                <w:numId w:val="7"/>
              </w:numPr>
              <w:rPr>
                <w:rFonts w:ascii="Gill Sans MT" w:hAnsi="Gill Sans MT"/>
                <w:b/>
                <w:bCs/>
                <w:color w:val="0070C0"/>
              </w:rPr>
            </w:pPr>
            <w:r w:rsidRPr="00645B82">
              <w:rPr>
                <w:rFonts w:ascii="Gill Sans MT" w:hAnsi="Gill Sans MT"/>
                <w:b/>
                <w:bCs/>
                <w:color w:val="0070C0"/>
              </w:rPr>
              <w:t>Identify individuals and organizations with which to engage</w:t>
            </w:r>
          </w:p>
        </w:tc>
      </w:tr>
      <w:tr w:rsidR="00ED21BE" w:rsidRPr="00645B82" w14:paraId="3A7E44E9" w14:textId="77777777" w:rsidTr="00902717">
        <w:tc>
          <w:tcPr>
            <w:tcW w:w="10620" w:type="dxa"/>
            <w:shd w:val="clear" w:color="auto" w:fill="auto"/>
          </w:tcPr>
          <w:p w14:paraId="00438CD4" w14:textId="77777777" w:rsidR="008979CE" w:rsidRPr="00645B82" w:rsidRDefault="00724D4C" w:rsidP="00A517A6">
            <w:pPr>
              <w:pStyle w:val="ListParagraph"/>
              <w:numPr>
                <w:ilvl w:val="0"/>
                <w:numId w:val="7"/>
              </w:numPr>
              <w:rPr>
                <w:rFonts w:ascii="Gill Sans MT" w:hAnsi="Gill Sans MT"/>
                <w:b/>
                <w:bCs/>
                <w:color w:val="0070C0"/>
              </w:rPr>
            </w:pPr>
            <w:r w:rsidRPr="00645B82">
              <w:rPr>
                <w:rFonts w:ascii="Gill Sans MT" w:hAnsi="Gill Sans MT"/>
                <w:b/>
                <w:bCs/>
                <w:color w:val="0070C0"/>
              </w:rPr>
              <w:t>Identify messages and information to communicate to different segments</w:t>
            </w:r>
          </w:p>
        </w:tc>
      </w:tr>
      <w:tr w:rsidR="00ED21BE" w:rsidRPr="00645B82" w14:paraId="70594F01" w14:textId="77777777" w:rsidTr="00902717">
        <w:tc>
          <w:tcPr>
            <w:tcW w:w="10620" w:type="dxa"/>
            <w:shd w:val="clear" w:color="auto" w:fill="auto"/>
          </w:tcPr>
          <w:p w14:paraId="192660B9" w14:textId="77777777" w:rsidR="008979CE" w:rsidRPr="00645B82" w:rsidRDefault="0006785C" w:rsidP="00A517A6">
            <w:pPr>
              <w:pStyle w:val="ListParagraph"/>
              <w:numPr>
                <w:ilvl w:val="0"/>
                <w:numId w:val="7"/>
              </w:numPr>
              <w:rPr>
                <w:rFonts w:ascii="Gill Sans MT" w:hAnsi="Gill Sans MT"/>
                <w:b/>
                <w:bCs/>
                <w:color w:val="0070C0"/>
              </w:rPr>
            </w:pPr>
            <w:r w:rsidRPr="00645B82">
              <w:rPr>
                <w:rFonts w:ascii="Gill Sans MT" w:hAnsi="Gill Sans MT"/>
                <w:b/>
                <w:bCs/>
                <w:color w:val="0070C0"/>
              </w:rPr>
              <w:t>Identify communication channels to be used for the various target groups</w:t>
            </w:r>
          </w:p>
        </w:tc>
      </w:tr>
      <w:tr w:rsidR="00CA1115" w:rsidRPr="00645B82" w14:paraId="75A6C7F5" w14:textId="77777777" w:rsidTr="00902717">
        <w:tc>
          <w:tcPr>
            <w:tcW w:w="10620" w:type="dxa"/>
            <w:shd w:val="clear" w:color="auto" w:fill="auto"/>
          </w:tcPr>
          <w:p w14:paraId="2D38C33D"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Update your database until the Day of Giving and after (ongoing)</w:t>
            </w:r>
          </w:p>
        </w:tc>
      </w:tr>
      <w:tr w:rsidR="00CA1115" w:rsidRPr="00645B82" w14:paraId="5836D0E6" w14:textId="77777777" w:rsidTr="00902717">
        <w:tc>
          <w:tcPr>
            <w:tcW w:w="10620" w:type="dxa"/>
            <w:shd w:val="clear" w:color="auto" w:fill="auto"/>
          </w:tcPr>
          <w:p w14:paraId="1A52092D" w14:textId="77777777" w:rsidR="00CA1115" w:rsidRPr="00645B82" w:rsidRDefault="00CA1115" w:rsidP="00CA1115">
            <w:pPr>
              <w:rPr>
                <w:rFonts w:ascii="Gill Sans MT" w:hAnsi="Gill Sans MT"/>
                <w:b/>
                <w:bCs/>
                <w:color w:val="0070C0"/>
              </w:rPr>
            </w:pPr>
          </w:p>
        </w:tc>
      </w:tr>
      <w:tr w:rsidR="00CA1115" w:rsidRPr="00645B82" w14:paraId="6BE8D17D" w14:textId="77777777" w:rsidTr="00902717">
        <w:tc>
          <w:tcPr>
            <w:tcW w:w="10620" w:type="dxa"/>
            <w:shd w:val="clear" w:color="auto" w:fill="auto"/>
          </w:tcPr>
          <w:p w14:paraId="49F8E152" w14:textId="77777777" w:rsidR="00CA1115" w:rsidRPr="00645B82" w:rsidRDefault="00CA1115" w:rsidP="00CA1115">
            <w:pPr>
              <w:rPr>
                <w:rFonts w:ascii="Gill Sans MT" w:hAnsi="Gill Sans MT"/>
                <w:b/>
                <w:bCs/>
                <w:color w:val="0070C0"/>
              </w:rPr>
            </w:pPr>
            <w:r w:rsidRPr="00902717">
              <w:rPr>
                <w:rFonts w:ascii="Gill Sans MT" w:hAnsi="Gill Sans MT"/>
                <w:b/>
                <w:bCs/>
                <w:i/>
                <w:iCs/>
                <w:color w:val="C45911" w:themeColor="accent2" w:themeShade="BF"/>
                <w:sz w:val="24"/>
              </w:rPr>
              <w:t xml:space="preserve">1-4 Months Before </w:t>
            </w:r>
          </w:p>
        </w:tc>
      </w:tr>
      <w:tr w:rsidR="00CA1115" w:rsidRPr="00645B82" w14:paraId="37133A5F" w14:textId="77777777" w:rsidTr="00902717">
        <w:tc>
          <w:tcPr>
            <w:tcW w:w="10620" w:type="dxa"/>
            <w:shd w:val="clear" w:color="auto" w:fill="auto"/>
          </w:tcPr>
          <w:p w14:paraId="5DB9AC48"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Develop draft content, look and feel, and collateral</w:t>
            </w:r>
          </w:p>
        </w:tc>
      </w:tr>
      <w:tr w:rsidR="00CA1115" w:rsidRPr="00645B82" w14:paraId="2D8A889B" w14:textId="77777777" w:rsidTr="00902717">
        <w:tc>
          <w:tcPr>
            <w:tcW w:w="10620" w:type="dxa"/>
            <w:shd w:val="clear" w:color="auto" w:fill="auto"/>
          </w:tcPr>
          <w:p w14:paraId="77B31DC8"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Establish partnerships</w:t>
            </w:r>
            <w:r w:rsidR="00144F67" w:rsidRPr="00645B82">
              <w:rPr>
                <w:rFonts w:ascii="Gill Sans MT" w:hAnsi="Gill Sans MT"/>
                <w:b/>
                <w:bCs/>
                <w:color w:val="0070C0"/>
              </w:rPr>
              <w:t xml:space="preserve"> with support institutions </w:t>
            </w:r>
          </w:p>
        </w:tc>
      </w:tr>
      <w:tr w:rsidR="00CA1115" w:rsidRPr="00645B82" w14:paraId="4D5C08A3" w14:textId="77777777" w:rsidTr="00902717">
        <w:tc>
          <w:tcPr>
            <w:tcW w:w="10620" w:type="dxa"/>
            <w:shd w:val="clear" w:color="auto" w:fill="auto"/>
          </w:tcPr>
          <w:p w14:paraId="36A75B08"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 xml:space="preserve">Promote personal influencer network </w:t>
            </w:r>
          </w:p>
        </w:tc>
      </w:tr>
      <w:tr w:rsidR="00CA1115" w:rsidRPr="00645B82" w14:paraId="29FFDEB9" w14:textId="77777777" w:rsidTr="00902717">
        <w:tc>
          <w:tcPr>
            <w:tcW w:w="10620" w:type="dxa"/>
            <w:shd w:val="clear" w:color="auto" w:fill="auto"/>
          </w:tcPr>
          <w:p w14:paraId="5EC44109"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Promote informal peer</w:t>
            </w:r>
            <w:r w:rsidR="004265EA" w:rsidRPr="00645B82">
              <w:rPr>
                <w:rFonts w:ascii="Gill Sans MT" w:hAnsi="Gill Sans MT"/>
                <w:b/>
                <w:bCs/>
                <w:color w:val="0070C0"/>
              </w:rPr>
              <w:t>-</w:t>
            </w:r>
            <w:r w:rsidRPr="00645B82">
              <w:rPr>
                <w:rFonts w:ascii="Gill Sans MT" w:hAnsi="Gill Sans MT"/>
                <w:b/>
                <w:bCs/>
                <w:color w:val="0070C0"/>
              </w:rPr>
              <w:t>to</w:t>
            </w:r>
            <w:r w:rsidR="004265EA" w:rsidRPr="00645B82">
              <w:rPr>
                <w:rFonts w:ascii="Gill Sans MT" w:hAnsi="Gill Sans MT"/>
                <w:b/>
                <w:bCs/>
                <w:color w:val="0070C0"/>
              </w:rPr>
              <w:t>-</w:t>
            </w:r>
            <w:r w:rsidRPr="00645B82">
              <w:rPr>
                <w:rFonts w:ascii="Gill Sans MT" w:hAnsi="Gill Sans MT"/>
                <w:b/>
                <w:bCs/>
                <w:color w:val="0070C0"/>
              </w:rPr>
              <w:t xml:space="preserve">peer opportunities </w:t>
            </w:r>
          </w:p>
        </w:tc>
      </w:tr>
      <w:tr w:rsidR="00CA1115" w:rsidRPr="00645B82" w14:paraId="7CDA4789" w14:textId="77777777" w:rsidTr="00902717">
        <w:tc>
          <w:tcPr>
            <w:tcW w:w="10620" w:type="dxa"/>
            <w:shd w:val="clear" w:color="auto" w:fill="auto"/>
          </w:tcPr>
          <w:p w14:paraId="58101AA0"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Prepare for a phone blitz for the Day of Giving</w:t>
            </w:r>
          </w:p>
        </w:tc>
      </w:tr>
      <w:tr w:rsidR="00CA1115" w:rsidRPr="00645B82" w14:paraId="14EC8697" w14:textId="77777777" w:rsidTr="00902717">
        <w:tc>
          <w:tcPr>
            <w:tcW w:w="10620" w:type="dxa"/>
            <w:shd w:val="clear" w:color="auto" w:fill="auto"/>
          </w:tcPr>
          <w:p w14:paraId="5CF743AF"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 xml:space="preserve">Arrange for a secure and stable </w:t>
            </w:r>
            <w:r w:rsidR="004265EA" w:rsidRPr="00645B82">
              <w:rPr>
                <w:rFonts w:ascii="Gill Sans MT" w:hAnsi="Gill Sans MT"/>
                <w:b/>
                <w:bCs/>
                <w:color w:val="0070C0"/>
              </w:rPr>
              <w:t xml:space="preserve">electronic donation </w:t>
            </w:r>
            <w:r w:rsidRPr="00645B82">
              <w:rPr>
                <w:rFonts w:ascii="Gill Sans MT" w:hAnsi="Gill Sans MT"/>
                <w:b/>
                <w:bCs/>
                <w:color w:val="0070C0"/>
              </w:rPr>
              <w:t>platform</w:t>
            </w:r>
          </w:p>
        </w:tc>
      </w:tr>
      <w:tr w:rsidR="00CA1115" w:rsidRPr="00645B82" w14:paraId="3C85E2FE" w14:textId="77777777" w:rsidTr="00902717">
        <w:tc>
          <w:tcPr>
            <w:tcW w:w="10620" w:type="dxa"/>
            <w:shd w:val="clear" w:color="auto" w:fill="auto"/>
          </w:tcPr>
          <w:p w14:paraId="50F4058D"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Send out first wave promoting the camp and Day of Giving</w:t>
            </w:r>
          </w:p>
        </w:tc>
      </w:tr>
      <w:tr w:rsidR="00CA1115" w:rsidRPr="00645B82" w14:paraId="02A427FC" w14:textId="77777777" w:rsidTr="00902717">
        <w:tc>
          <w:tcPr>
            <w:tcW w:w="10620" w:type="dxa"/>
            <w:shd w:val="clear" w:color="auto" w:fill="auto"/>
          </w:tcPr>
          <w:p w14:paraId="7761EBE8"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Line up a Match</w:t>
            </w:r>
            <w:r w:rsidR="004265EA" w:rsidRPr="00645B82">
              <w:rPr>
                <w:rFonts w:ascii="Gill Sans MT" w:hAnsi="Gill Sans MT"/>
                <w:b/>
                <w:bCs/>
                <w:color w:val="0070C0"/>
              </w:rPr>
              <w:t xml:space="preserve">, if </w:t>
            </w:r>
            <w:r w:rsidR="00A71EBC" w:rsidRPr="00645B82">
              <w:rPr>
                <w:rFonts w:ascii="Gill Sans MT" w:hAnsi="Gill Sans MT"/>
                <w:b/>
                <w:bCs/>
                <w:color w:val="0070C0"/>
              </w:rPr>
              <w:t>possible,</w:t>
            </w:r>
            <w:r w:rsidR="004265EA" w:rsidRPr="00645B82">
              <w:rPr>
                <w:rFonts w:ascii="Gill Sans MT" w:hAnsi="Gill Sans MT"/>
                <w:b/>
                <w:bCs/>
                <w:color w:val="0070C0"/>
              </w:rPr>
              <w:t xml:space="preserve"> to incentivize donors</w:t>
            </w:r>
          </w:p>
        </w:tc>
      </w:tr>
      <w:tr w:rsidR="00CA1115" w:rsidRPr="00645B82" w14:paraId="62781A28" w14:textId="77777777" w:rsidTr="00902717">
        <w:tc>
          <w:tcPr>
            <w:tcW w:w="10620" w:type="dxa"/>
            <w:shd w:val="clear" w:color="auto" w:fill="auto"/>
          </w:tcPr>
          <w:p w14:paraId="6E9E9608"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Design recognition and any prize components</w:t>
            </w:r>
          </w:p>
          <w:p w14:paraId="54EEA68C" w14:textId="77777777" w:rsidR="00CA1115" w:rsidRPr="00645B82" w:rsidRDefault="00CA1115" w:rsidP="00CA1115">
            <w:pPr>
              <w:pStyle w:val="ListParagraph"/>
              <w:rPr>
                <w:rFonts w:ascii="Gill Sans MT" w:hAnsi="Gill Sans MT"/>
                <w:b/>
                <w:bCs/>
                <w:color w:val="0070C0"/>
              </w:rPr>
            </w:pPr>
          </w:p>
        </w:tc>
      </w:tr>
      <w:tr w:rsidR="00CA1115" w:rsidRPr="00645B82" w14:paraId="1EF7CAE2" w14:textId="77777777" w:rsidTr="00902717">
        <w:tc>
          <w:tcPr>
            <w:tcW w:w="10620" w:type="dxa"/>
            <w:shd w:val="clear" w:color="auto" w:fill="auto"/>
          </w:tcPr>
          <w:p w14:paraId="34904D71" w14:textId="77777777" w:rsidR="00CA1115" w:rsidRPr="00645B82" w:rsidRDefault="00CA1115" w:rsidP="00CA1115">
            <w:pPr>
              <w:rPr>
                <w:rFonts w:ascii="Gill Sans MT" w:hAnsi="Gill Sans MT"/>
                <w:b/>
                <w:bCs/>
                <w:color w:val="0070C0"/>
              </w:rPr>
            </w:pPr>
            <w:r w:rsidRPr="00902717">
              <w:rPr>
                <w:rFonts w:ascii="Gill Sans MT" w:hAnsi="Gill Sans MT"/>
                <w:b/>
                <w:bCs/>
                <w:i/>
                <w:iCs/>
                <w:color w:val="C45911" w:themeColor="accent2" w:themeShade="BF"/>
                <w:sz w:val="24"/>
              </w:rPr>
              <w:t>1 Day-1 Month Before</w:t>
            </w:r>
          </w:p>
        </w:tc>
      </w:tr>
      <w:tr w:rsidR="00CA1115" w:rsidRPr="00645B82" w14:paraId="5E9EBFC4" w14:textId="77777777" w:rsidTr="00902717">
        <w:tc>
          <w:tcPr>
            <w:tcW w:w="10620" w:type="dxa"/>
            <w:shd w:val="clear" w:color="auto" w:fill="auto"/>
          </w:tcPr>
          <w:p w14:paraId="232F09FC"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Complete final preparations</w:t>
            </w:r>
          </w:p>
        </w:tc>
      </w:tr>
      <w:tr w:rsidR="00CA1115" w:rsidRPr="00645B82" w14:paraId="41814A1E" w14:textId="77777777" w:rsidTr="00902717">
        <w:tc>
          <w:tcPr>
            <w:tcW w:w="10620" w:type="dxa"/>
            <w:shd w:val="clear" w:color="auto" w:fill="auto"/>
          </w:tcPr>
          <w:p w14:paraId="0B2FBD64" w14:textId="77777777" w:rsidR="00CA1115" w:rsidRPr="00645B82" w:rsidRDefault="004265EA" w:rsidP="00725563">
            <w:pPr>
              <w:pStyle w:val="ListParagraph"/>
              <w:numPr>
                <w:ilvl w:val="0"/>
                <w:numId w:val="7"/>
              </w:numPr>
              <w:rPr>
                <w:rFonts w:ascii="Gill Sans MT" w:hAnsi="Gill Sans MT"/>
                <w:b/>
                <w:bCs/>
                <w:color w:val="0070C0"/>
              </w:rPr>
            </w:pPr>
            <w:r w:rsidRPr="00645B82">
              <w:rPr>
                <w:rFonts w:ascii="Gill Sans MT" w:hAnsi="Gill Sans MT"/>
                <w:b/>
                <w:bCs/>
                <w:color w:val="0070C0"/>
              </w:rPr>
              <w:t>Communicate with volunteers to build excitement</w:t>
            </w:r>
          </w:p>
        </w:tc>
      </w:tr>
      <w:tr w:rsidR="00CA1115" w:rsidRPr="00645B82" w14:paraId="1CBC4A0C" w14:textId="77777777" w:rsidTr="00902717">
        <w:tc>
          <w:tcPr>
            <w:tcW w:w="10620" w:type="dxa"/>
            <w:shd w:val="clear" w:color="auto" w:fill="auto"/>
          </w:tcPr>
          <w:p w14:paraId="180541DC" w14:textId="77777777" w:rsidR="00CA1115" w:rsidRPr="00902717" w:rsidRDefault="00CA1115" w:rsidP="00CA1115">
            <w:pPr>
              <w:rPr>
                <w:rFonts w:ascii="Gill Sans MT" w:hAnsi="Gill Sans MT"/>
                <w:b/>
                <w:bCs/>
                <w:color w:val="C45911" w:themeColor="accent2" w:themeShade="BF"/>
              </w:rPr>
            </w:pPr>
            <w:r w:rsidRPr="00902717">
              <w:rPr>
                <w:rFonts w:ascii="Gill Sans MT" w:hAnsi="Gill Sans MT"/>
                <w:b/>
                <w:bCs/>
                <w:i/>
                <w:iCs/>
                <w:color w:val="C45911" w:themeColor="accent2" w:themeShade="BF"/>
                <w:sz w:val="24"/>
              </w:rPr>
              <w:t>Day of Giving</w:t>
            </w:r>
          </w:p>
        </w:tc>
      </w:tr>
      <w:tr w:rsidR="00CA1115" w:rsidRPr="00645B82" w14:paraId="6343CC8D" w14:textId="77777777" w:rsidTr="00902717">
        <w:tc>
          <w:tcPr>
            <w:tcW w:w="10620" w:type="dxa"/>
            <w:shd w:val="clear" w:color="auto" w:fill="auto"/>
          </w:tcPr>
          <w:p w14:paraId="7E717FE1" w14:textId="77777777"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Execute and build momentum during the day</w:t>
            </w:r>
          </w:p>
        </w:tc>
      </w:tr>
      <w:tr w:rsidR="00CA1115" w:rsidRPr="00645B82" w14:paraId="7F3A0D43" w14:textId="77777777" w:rsidTr="00902717">
        <w:tc>
          <w:tcPr>
            <w:tcW w:w="10620" w:type="dxa"/>
            <w:shd w:val="clear" w:color="auto" w:fill="auto"/>
          </w:tcPr>
          <w:p w14:paraId="3B0B3A21" w14:textId="77777777" w:rsidR="00CA1115" w:rsidRPr="00902717" w:rsidRDefault="00CA1115" w:rsidP="00CA1115">
            <w:pPr>
              <w:rPr>
                <w:rFonts w:ascii="Gill Sans MT" w:hAnsi="Gill Sans MT"/>
                <w:i/>
                <w:iCs/>
                <w:color w:val="C45911" w:themeColor="accent2" w:themeShade="BF"/>
                <w:sz w:val="24"/>
              </w:rPr>
            </w:pPr>
          </w:p>
          <w:p w14:paraId="38C1D5F6" w14:textId="77777777" w:rsidR="00CA1115" w:rsidRPr="00645B82" w:rsidRDefault="00CA1115" w:rsidP="00CA1115">
            <w:pPr>
              <w:rPr>
                <w:rFonts w:ascii="Gill Sans MT" w:hAnsi="Gill Sans MT"/>
                <w:b/>
                <w:bCs/>
                <w:i/>
                <w:iCs/>
                <w:color w:val="0070C0"/>
                <w:sz w:val="24"/>
              </w:rPr>
            </w:pPr>
            <w:r w:rsidRPr="00902717">
              <w:rPr>
                <w:rFonts w:ascii="Gill Sans MT" w:hAnsi="Gill Sans MT"/>
                <w:b/>
                <w:bCs/>
                <w:i/>
                <w:iCs/>
                <w:color w:val="C45911" w:themeColor="accent2" w:themeShade="BF"/>
                <w:sz w:val="24"/>
              </w:rPr>
              <w:t>1 Day – 1 Month After the Day of Giving</w:t>
            </w:r>
          </w:p>
        </w:tc>
      </w:tr>
      <w:tr w:rsidR="00CA1115" w:rsidRPr="00645B82" w14:paraId="52B34B73" w14:textId="77777777" w:rsidTr="00902717">
        <w:tc>
          <w:tcPr>
            <w:tcW w:w="10620" w:type="dxa"/>
            <w:shd w:val="clear" w:color="auto" w:fill="auto"/>
          </w:tcPr>
          <w:p w14:paraId="711BCDCE" w14:textId="3660914E" w:rsidR="00CA1115" w:rsidRPr="00645B82" w:rsidRDefault="00CA1115" w:rsidP="00CA1115">
            <w:pPr>
              <w:pStyle w:val="ListParagraph"/>
              <w:numPr>
                <w:ilvl w:val="0"/>
                <w:numId w:val="7"/>
              </w:numPr>
              <w:rPr>
                <w:rFonts w:ascii="Gill Sans MT" w:hAnsi="Gill Sans MT"/>
                <w:b/>
                <w:bCs/>
                <w:color w:val="0070C0"/>
              </w:rPr>
            </w:pPr>
            <w:r w:rsidRPr="00645B82">
              <w:rPr>
                <w:rFonts w:ascii="Gill Sans MT" w:hAnsi="Gill Sans MT"/>
                <w:b/>
                <w:bCs/>
                <w:color w:val="0070C0"/>
              </w:rPr>
              <w:t xml:space="preserve">Analyze results, thank </w:t>
            </w:r>
            <w:r w:rsidR="00C10C95" w:rsidRPr="00645B82">
              <w:rPr>
                <w:rFonts w:ascii="Gill Sans MT" w:hAnsi="Gill Sans MT"/>
                <w:b/>
                <w:bCs/>
                <w:color w:val="0070C0"/>
              </w:rPr>
              <w:t>donors,</w:t>
            </w:r>
            <w:r w:rsidRPr="00645B82">
              <w:rPr>
                <w:rFonts w:ascii="Gill Sans MT" w:hAnsi="Gill Sans MT"/>
                <w:b/>
                <w:bCs/>
                <w:color w:val="0070C0"/>
              </w:rPr>
              <w:t xml:space="preserve"> and volunteer staff, identify lessons for camp’s ongoing fundraising and future Day of Giving</w:t>
            </w:r>
          </w:p>
        </w:tc>
      </w:tr>
    </w:tbl>
    <w:p w14:paraId="43625F1B" w14:textId="77777777" w:rsidR="008979CE" w:rsidRPr="00645B82" w:rsidRDefault="008979CE" w:rsidP="008979CE">
      <w:pPr>
        <w:pStyle w:val="ListParagraph"/>
        <w:rPr>
          <w:rFonts w:ascii="Gill Sans MT" w:hAnsi="Gill Sans MT"/>
          <w:color w:val="0070C0"/>
        </w:rPr>
      </w:pPr>
    </w:p>
    <w:p w14:paraId="2FE770F7" w14:textId="77777777" w:rsidR="00632DA9" w:rsidRPr="00645B82" w:rsidRDefault="00632DA9" w:rsidP="00632DA9">
      <w:pPr>
        <w:pStyle w:val="ListParagraph"/>
        <w:rPr>
          <w:rFonts w:ascii="Gill Sans MT" w:hAnsi="Gill Sans MT"/>
          <w:i/>
          <w:iCs/>
          <w:color w:val="0070C0"/>
          <w:sz w:val="24"/>
        </w:rPr>
      </w:pPr>
    </w:p>
    <w:p w14:paraId="5CE58B9F" w14:textId="77777777" w:rsidR="00724D4C" w:rsidRPr="00645B82" w:rsidRDefault="00724D4C" w:rsidP="00632DA9">
      <w:pPr>
        <w:pStyle w:val="ListParagraph"/>
        <w:rPr>
          <w:rFonts w:ascii="Gill Sans MT" w:hAnsi="Gill Sans MT"/>
          <w:b/>
          <w:bCs/>
          <w:i/>
          <w:iCs/>
          <w:color w:val="002060"/>
          <w:sz w:val="24"/>
        </w:rPr>
      </w:pPr>
    </w:p>
    <w:p w14:paraId="6D2A2F12" w14:textId="77777777" w:rsidR="00724D4C" w:rsidRPr="00645B82" w:rsidRDefault="00724D4C" w:rsidP="00632DA9">
      <w:pPr>
        <w:pStyle w:val="ListParagraph"/>
        <w:rPr>
          <w:rFonts w:ascii="Gill Sans MT" w:hAnsi="Gill Sans MT"/>
          <w:b/>
          <w:bCs/>
          <w:i/>
          <w:iCs/>
          <w:color w:val="002060"/>
          <w:sz w:val="24"/>
        </w:rPr>
      </w:pPr>
    </w:p>
    <w:p w14:paraId="065CBD5A" w14:textId="77777777" w:rsidR="008979CE" w:rsidRPr="00645B82" w:rsidRDefault="008979CE" w:rsidP="00632DA9">
      <w:pPr>
        <w:pStyle w:val="ListParagraph"/>
        <w:rPr>
          <w:rFonts w:ascii="Gill Sans MT" w:hAnsi="Gill Sans MT"/>
          <w:b/>
          <w:bCs/>
          <w:i/>
          <w:iCs/>
          <w:color w:val="002060"/>
          <w:sz w:val="24"/>
        </w:rPr>
      </w:pPr>
    </w:p>
    <w:p w14:paraId="2ED8EA42" w14:textId="77777777" w:rsidR="008979CE" w:rsidRPr="00645B82" w:rsidRDefault="008979CE" w:rsidP="00632DA9">
      <w:pPr>
        <w:pStyle w:val="ListParagraph"/>
        <w:rPr>
          <w:rFonts w:ascii="Gill Sans MT" w:hAnsi="Gill Sans MT"/>
          <w:b/>
          <w:bCs/>
          <w:i/>
          <w:iCs/>
          <w:color w:val="002060"/>
          <w:sz w:val="24"/>
        </w:rPr>
      </w:pPr>
    </w:p>
    <w:p w14:paraId="529FA12B" w14:textId="77777777" w:rsidR="00B643B0" w:rsidRPr="00645B82" w:rsidRDefault="00B643B0" w:rsidP="00377C8A">
      <w:pPr>
        <w:rPr>
          <w:rFonts w:ascii="Gill Sans MT" w:hAnsi="Gill Sans MT"/>
          <w:b/>
          <w:bCs/>
          <w:i/>
          <w:iCs/>
          <w:color w:val="002060"/>
          <w:sz w:val="24"/>
        </w:rPr>
      </w:pPr>
    </w:p>
    <w:p w14:paraId="50F6DB7E" w14:textId="77777777" w:rsidR="00632DA9" w:rsidRPr="00645B82" w:rsidRDefault="00632DA9" w:rsidP="00632DA9">
      <w:pPr>
        <w:rPr>
          <w:rFonts w:ascii="Gill Sans MT" w:hAnsi="Gill Sans MT"/>
        </w:rPr>
      </w:pPr>
    </w:p>
    <w:p w14:paraId="294F47B1" w14:textId="77777777" w:rsidR="00FD6015" w:rsidRPr="00645B82" w:rsidRDefault="00FD6015" w:rsidP="00632DA9">
      <w:pPr>
        <w:rPr>
          <w:rFonts w:ascii="Gill Sans MT" w:hAnsi="Gill Sans MT"/>
          <w:b/>
          <w:bCs/>
          <w:color w:val="FF0000"/>
        </w:rPr>
      </w:pPr>
    </w:p>
    <w:p w14:paraId="6ED64536" w14:textId="77777777" w:rsidR="00645B82" w:rsidRPr="00645B82" w:rsidRDefault="00645B82" w:rsidP="00632DA9">
      <w:pPr>
        <w:rPr>
          <w:rFonts w:ascii="Gill Sans MT" w:hAnsi="Gill Sans MT"/>
          <w:b/>
          <w:bCs/>
          <w:color w:val="FF0000"/>
        </w:rPr>
      </w:pPr>
    </w:p>
    <w:p w14:paraId="188B7053" w14:textId="3860E5B0" w:rsidR="00395DBA" w:rsidRDefault="00395DBA" w:rsidP="00632DA9">
      <w:pPr>
        <w:rPr>
          <w:rFonts w:ascii="Gill Sans MT" w:hAnsi="Gill Sans MT"/>
          <w:b/>
          <w:bCs/>
          <w:color w:val="FF0000"/>
        </w:rPr>
      </w:pPr>
    </w:p>
    <w:p w14:paraId="71CB20C2" w14:textId="3106A02C" w:rsidR="00FD6015" w:rsidRDefault="00FD6015" w:rsidP="00632DA9">
      <w:pPr>
        <w:rPr>
          <w:rFonts w:ascii="Gill Sans MT" w:hAnsi="Gill Sans MT"/>
          <w:b/>
          <w:bCs/>
          <w:color w:val="C45911" w:themeColor="accent2" w:themeShade="BF"/>
        </w:rPr>
      </w:pPr>
    </w:p>
    <w:p w14:paraId="663B7D84" w14:textId="134B2060" w:rsidR="00E34CEB" w:rsidRDefault="00E34CEB" w:rsidP="00632DA9">
      <w:pPr>
        <w:rPr>
          <w:rFonts w:ascii="Gill Sans MT" w:hAnsi="Gill Sans MT"/>
          <w:b/>
          <w:bCs/>
          <w:color w:val="C45911" w:themeColor="accent2" w:themeShade="BF"/>
        </w:rPr>
      </w:pPr>
    </w:p>
    <w:p w14:paraId="4425BA2C" w14:textId="766405C5" w:rsidR="00E34CEB" w:rsidRDefault="00E34CEB" w:rsidP="00632DA9">
      <w:pPr>
        <w:rPr>
          <w:rFonts w:ascii="Gill Sans MT" w:hAnsi="Gill Sans MT"/>
          <w:b/>
          <w:bCs/>
          <w:color w:val="C45911" w:themeColor="accent2" w:themeShade="BF"/>
        </w:rPr>
      </w:pPr>
    </w:p>
    <w:p w14:paraId="763E43F5" w14:textId="29AF05D8" w:rsidR="00E34CEB" w:rsidRDefault="00E34CEB" w:rsidP="00632DA9">
      <w:pPr>
        <w:rPr>
          <w:rFonts w:ascii="Gill Sans MT" w:hAnsi="Gill Sans MT"/>
          <w:b/>
          <w:bCs/>
          <w:color w:val="C45911" w:themeColor="accent2" w:themeShade="BF"/>
        </w:rPr>
      </w:pPr>
    </w:p>
    <w:p w14:paraId="3A7FF8F9" w14:textId="77777777" w:rsidR="00770836" w:rsidRDefault="00770836" w:rsidP="00632DA9">
      <w:pPr>
        <w:rPr>
          <w:rFonts w:ascii="Gill Sans MT" w:hAnsi="Gill Sans MT"/>
          <w:b/>
          <w:bCs/>
          <w:color w:val="C45911" w:themeColor="accent2" w:themeShade="BF"/>
        </w:rPr>
      </w:pPr>
    </w:p>
    <w:p w14:paraId="63D23D0D" w14:textId="77777777" w:rsidR="0033459D" w:rsidRDefault="0033459D" w:rsidP="00632DA9">
      <w:pPr>
        <w:rPr>
          <w:rFonts w:ascii="Gill Sans MT" w:hAnsi="Gill Sans MT"/>
          <w:b/>
          <w:bCs/>
          <w:color w:val="C45911" w:themeColor="accent2" w:themeShade="BF"/>
        </w:rPr>
      </w:pPr>
    </w:p>
    <w:p w14:paraId="0A54FDBF" w14:textId="77777777" w:rsidR="00E34CEB" w:rsidRPr="00902717" w:rsidRDefault="00E34CEB" w:rsidP="00632DA9">
      <w:pPr>
        <w:rPr>
          <w:rFonts w:ascii="Gill Sans MT" w:hAnsi="Gill Sans MT"/>
          <w:b/>
          <w:bCs/>
          <w:color w:val="C45911" w:themeColor="accent2" w:themeShade="BF"/>
        </w:rPr>
      </w:pPr>
    </w:p>
    <w:p w14:paraId="18B4947C" w14:textId="77777777" w:rsidR="00724D4C" w:rsidRPr="00902717" w:rsidRDefault="00B20ED3" w:rsidP="00632DA9">
      <w:pPr>
        <w:rPr>
          <w:rFonts w:ascii="Gill Sans MT" w:hAnsi="Gill Sans MT"/>
          <w:b/>
          <w:bCs/>
          <w:color w:val="C45911" w:themeColor="accent2" w:themeShade="BF"/>
          <w:highlight w:val="cyan"/>
        </w:rPr>
      </w:pPr>
      <w:r w:rsidRPr="00902717">
        <w:rPr>
          <w:rFonts w:ascii="Gill Sans MT" w:hAnsi="Gill Sans MT"/>
          <w:b/>
          <w:bCs/>
          <w:color w:val="C45911" w:themeColor="accent2" w:themeShade="BF"/>
        </w:rPr>
        <w:lastRenderedPageBreak/>
        <w:t xml:space="preserve">Prepare </w:t>
      </w:r>
      <w:r w:rsidR="005F245E" w:rsidRPr="00902717">
        <w:rPr>
          <w:rFonts w:ascii="Gill Sans MT" w:hAnsi="Gill Sans MT"/>
          <w:b/>
          <w:bCs/>
          <w:color w:val="C45911" w:themeColor="accent2" w:themeShade="BF"/>
        </w:rPr>
        <w:t>Donor Outreach</w:t>
      </w:r>
    </w:p>
    <w:p w14:paraId="62B12300" w14:textId="77777777" w:rsidR="00724D4C" w:rsidRPr="00645B82" w:rsidRDefault="00724D4C" w:rsidP="005A0A34">
      <w:pPr>
        <w:pStyle w:val="ListParagraph"/>
        <w:rPr>
          <w:rFonts w:ascii="Gill Sans MT" w:hAnsi="Gill Sans MT"/>
          <w:b/>
          <w:bCs/>
          <w:i/>
          <w:iCs/>
          <w:color w:val="0070C0"/>
        </w:rPr>
      </w:pPr>
    </w:p>
    <w:p w14:paraId="40989B8E" w14:textId="77777777" w:rsidR="005A0A34" w:rsidRPr="00645B82" w:rsidRDefault="00354F7D" w:rsidP="005A0A34">
      <w:pPr>
        <w:pStyle w:val="ListParagraph"/>
        <w:numPr>
          <w:ilvl w:val="0"/>
          <w:numId w:val="1"/>
        </w:numPr>
        <w:rPr>
          <w:rFonts w:ascii="Gill Sans MT" w:hAnsi="Gill Sans MT"/>
          <w:b/>
          <w:bCs/>
          <w:i/>
          <w:iCs/>
          <w:color w:val="0070C0"/>
        </w:rPr>
      </w:pPr>
      <w:r w:rsidRPr="00645B82">
        <w:rPr>
          <w:rFonts w:ascii="Gill Sans MT" w:hAnsi="Gill Sans MT"/>
          <w:b/>
          <w:bCs/>
          <w:i/>
          <w:iCs/>
          <w:color w:val="0070C0"/>
        </w:rPr>
        <w:t>Identify</w:t>
      </w:r>
      <w:r w:rsidR="00B270CB" w:rsidRPr="00645B82">
        <w:rPr>
          <w:rFonts w:ascii="Gill Sans MT" w:hAnsi="Gill Sans MT"/>
          <w:b/>
          <w:bCs/>
          <w:i/>
          <w:iCs/>
          <w:color w:val="0070C0"/>
        </w:rPr>
        <w:t xml:space="preserve"> individuals and organizations with which to engage</w:t>
      </w:r>
    </w:p>
    <w:p w14:paraId="39946749" w14:textId="77777777" w:rsidR="00354F7D" w:rsidRPr="00645B82" w:rsidRDefault="00354F7D" w:rsidP="005A0A34">
      <w:pPr>
        <w:pStyle w:val="ListParagraph"/>
        <w:rPr>
          <w:rFonts w:ascii="Gill Sans MT" w:hAnsi="Gill Sans MT"/>
        </w:rPr>
      </w:pPr>
      <w:r w:rsidRPr="00645B82">
        <w:rPr>
          <w:rFonts w:ascii="Gill Sans MT" w:hAnsi="Gill Sans MT"/>
        </w:rPr>
        <w:t>The</w:t>
      </w:r>
      <w:r w:rsidR="00B643B0" w:rsidRPr="00645B82">
        <w:rPr>
          <w:rFonts w:ascii="Gill Sans MT" w:hAnsi="Gill Sans MT"/>
        </w:rPr>
        <w:t xml:space="preserve">se </w:t>
      </w:r>
      <w:r w:rsidRPr="00645B82">
        <w:rPr>
          <w:rFonts w:ascii="Gill Sans MT" w:hAnsi="Gill Sans MT"/>
        </w:rPr>
        <w:t>could include</w:t>
      </w:r>
      <w:r w:rsidR="00632DA9" w:rsidRPr="00645B82">
        <w:rPr>
          <w:rFonts w:ascii="Gill Sans MT" w:hAnsi="Gill Sans MT"/>
        </w:rPr>
        <w:t xml:space="preserve"> the following </w:t>
      </w:r>
      <w:r w:rsidR="00B270CB" w:rsidRPr="00645B82">
        <w:rPr>
          <w:rFonts w:ascii="Gill Sans MT" w:hAnsi="Gill Sans MT"/>
        </w:rPr>
        <w:t xml:space="preserve">somewhat </w:t>
      </w:r>
      <w:r w:rsidR="00632DA9" w:rsidRPr="00645B82">
        <w:rPr>
          <w:rFonts w:ascii="Gill Sans MT" w:hAnsi="Gill Sans MT"/>
        </w:rPr>
        <w:t>intersecting groups.</w:t>
      </w:r>
      <w:r w:rsidR="0006785C" w:rsidRPr="00645B82">
        <w:rPr>
          <w:rFonts w:ascii="Gill Sans MT" w:hAnsi="Gill Sans MT"/>
        </w:rPr>
        <w:t xml:space="preserve"> As much as possible, quantitative goals should be defined</w:t>
      </w:r>
      <w:r w:rsidR="005E1734" w:rsidRPr="00645B82">
        <w:rPr>
          <w:rFonts w:ascii="Gill Sans MT" w:hAnsi="Gill Sans MT"/>
        </w:rPr>
        <w:t xml:space="preserve"> for each group per example below. (See also appended worksheet).</w:t>
      </w:r>
    </w:p>
    <w:p w14:paraId="0D4B270D" w14:textId="77777777" w:rsidR="00C43A2C" w:rsidRPr="00645B82" w:rsidRDefault="00C43A2C" w:rsidP="00C43A2C">
      <w:pPr>
        <w:pStyle w:val="ListParagraph"/>
        <w:rPr>
          <w:rFonts w:ascii="Gill Sans MT" w:hAnsi="Gill Sans MT"/>
        </w:rPr>
      </w:pPr>
    </w:p>
    <w:tbl>
      <w:tblPr>
        <w:tblStyle w:val="TableGrid"/>
        <w:tblW w:w="8730" w:type="dxa"/>
        <w:tblInd w:w="715" w:type="dxa"/>
        <w:tblLayout w:type="fixed"/>
        <w:tblLook w:val="04A0" w:firstRow="1" w:lastRow="0" w:firstColumn="1" w:lastColumn="0" w:noHBand="0" w:noVBand="1"/>
      </w:tblPr>
      <w:tblGrid>
        <w:gridCol w:w="2824"/>
        <w:gridCol w:w="2268"/>
        <w:gridCol w:w="1701"/>
        <w:gridCol w:w="1937"/>
      </w:tblGrid>
      <w:tr w:rsidR="00B270CB" w:rsidRPr="00645B82" w14:paraId="67731965" w14:textId="77777777" w:rsidTr="00902717">
        <w:trPr>
          <w:trHeight w:val="845"/>
        </w:trPr>
        <w:tc>
          <w:tcPr>
            <w:tcW w:w="2824" w:type="dxa"/>
            <w:tcBorders>
              <w:bottom w:val="single" w:sz="4" w:space="0" w:color="auto"/>
            </w:tcBorders>
            <w:shd w:val="clear" w:color="auto" w:fill="BDD6EE" w:themeFill="accent5" w:themeFillTint="66"/>
          </w:tcPr>
          <w:p w14:paraId="1725D4CC" w14:textId="77777777" w:rsidR="00B270CB" w:rsidRPr="00645B82" w:rsidRDefault="00B270CB" w:rsidP="00C43A2C">
            <w:pPr>
              <w:rPr>
                <w:rFonts w:ascii="Gill Sans MT" w:hAnsi="Gill Sans MT"/>
              </w:rPr>
            </w:pPr>
          </w:p>
        </w:tc>
        <w:tc>
          <w:tcPr>
            <w:tcW w:w="2268" w:type="dxa"/>
            <w:shd w:val="clear" w:color="auto" w:fill="BDD6EE" w:themeFill="accent5" w:themeFillTint="66"/>
          </w:tcPr>
          <w:p w14:paraId="21615CFE" w14:textId="77777777" w:rsidR="00B270CB" w:rsidRPr="00645B82" w:rsidRDefault="00B270CB" w:rsidP="005F245E">
            <w:pPr>
              <w:jc w:val="center"/>
              <w:rPr>
                <w:rFonts w:ascii="Gill Sans MT" w:hAnsi="Gill Sans MT"/>
              </w:rPr>
            </w:pPr>
            <w:r w:rsidRPr="00645B82">
              <w:rPr>
                <w:rFonts w:ascii="Gill Sans MT" w:hAnsi="Gill Sans MT"/>
              </w:rPr>
              <w:t>Former (Alumni)</w:t>
            </w:r>
          </w:p>
          <w:p w14:paraId="2F394FAC" w14:textId="77777777" w:rsidR="005F245E" w:rsidRPr="00645B82" w:rsidRDefault="005F245E" w:rsidP="005F245E">
            <w:pPr>
              <w:jc w:val="center"/>
              <w:rPr>
                <w:rFonts w:ascii="Gill Sans MT" w:hAnsi="Gill Sans MT"/>
              </w:rPr>
            </w:pPr>
            <w:r w:rsidRPr="00645B82">
              <w:rPr>
                <w:rFonts w:ascii="Gill Sans MT" w:hAnsi="Gill Sans MT"/>
              </w:rPr>
              <w:t xml:space="preserve">$ / </w:t>
            </w:r>
            <w:r w:rsidR="00971F74" w:rsidRPr="00645B82">
              <w:rPr>
                <w:rFonts w:ascii="Gill Sans MT" w:hAnsi="Gill Sans MT"/>
              </w:rPr>
              <w:t>#</w:t>
            </w:r>
          </w:p>
        </w:tc>
        <w:tc>
          <w:tcPr>
            <w:tcW w:w="1701" w:type="dxa"/>
            <w:shd w:val="clear" w:color="auto" w:fill="BDD6EE" w:themeFill="accent5" w:themeFillTint="66"/>
          </w:tcPr>
          <w:p w14:paraId="44B23354" w14:textId="77777777" w:rsidR="00B270CB" w:rsidRPr="00645B82" w:rsidRDefault="00B270CB" w:rsidP="005F245E">
            <w:pPr>
              <w:jc w:val="center"/>
              <w:rPr>
                <w:rFonts w:ascii="Gill Sans MT" w:hAnsi="Gill Sans MT"/>
              </w:rPr>
            </w:pPr>
            <w:r w:rsidRPr="00645B82">
              <w:rPr>
                <w:rFonts w:ascii="Gill Sans MT" w:hAnsi="Gill Sans MT"/>
              </w:rPr>
              <w:t>Current</w:t>
            </w:r>
          </w:p>
          <w:p w14:paraId="0368000D" w14:textId="77777777" w:rsidR="005F245E" w:rsidRPr="00645B82" w:rsidRDefault="005F245E" w:rsidP="005F245E">
            <w:pPr>
              <w:jc w:val="center"/>
              <w:rPr>
                <w:rFonts w:ascii="Gill Sans MT" w:hAnsi="Gill Sans MT"/>
              </w:rPr>
            </w:pPr>
          </w:p>
          <w:p w14:paraId="47D6A0BA" w14:textId="77777777" w:rsidR="005F245E" w:rsidRPr="00645B82" w:rsidRDefault="005F245E" w:rsidP="005F245E">
            <w:pPr>
              <w:jc w:val="center"/>
              <w:rPr>
                <w:rFonts w:ascii="Gill Sans MT" w:hAnsi="Gill Sans MT"/>
              </w:rPr>
            </w:pPr>
            <w:r w:rsidRPr="00645B82">
              <w:rPr>
                <w:rFonts w:ascii="Gill Sans MT" w:hAnsi="Gill Sans MT"/>
              </w:rPr>
              <w:t>$ / #</w:t>
            </w:r>
          </w:p>
        </w:tc>
        <w:tc>
          <w:tcPr>
            <w:tcW w:w="1937" w:type="dxa"/>
            <w:shd w:val="clear" w:color="auto" w:fill="BDD6EE" w:themeFill="accent5" w:themeFillTint="66"/>
          </w:tcPr>
          <w:p w14:paraId="0FE0EDA5" w14:textId="77777777" w:rsidR="00B270CB" w:rsidRPr="00645B82" w:rsidRDefault="00B270CB" w:rsidP="005F245E">
            <w:pPr>
              <w:jc w:val="center"/>
              <w:rPr>
                <w:rFonts w:ascii="Gill Sans MT" w:hAnsi="Gill Sans MT"/>
              </w:rPr>
            </w:pPr>
            <w:r w:rsidRPr="00645B82">
              <w:rPr>
                <w:rFonts w:ascii="Gill Sans MT" w:hAnsi="Gill Sans MT"/>
              </w:rPr>
              <w:t>Prospective</w:t>
            </w:r>
          </w:p>
          <w:p w14:paraId="43097FE6" w14:textId="77777777" w:rsidR="005F245E" w:rsidRPr="00645B82" w:rsidRDefault="005F245E" w:rsidP="00902717">
            <w:pPr>
              <w:shd w:val="clear" w:color="auto" w:fill="BDD6EE" w:themeFill="accent5" w:themeFillTint="66"/>
              <w:jc w:val="center"/>
              <w:rPr>
                <w:rFonts w:ascii="Gill Sans MT" w:hAnsi="Gill Sans MT"/>
              </w:rPr>
            </w:pPr>
          </w:p>
          <w:p w14:paraId="5E7C73CB" w14:textId="77777777" w:rsidR="005F245E" w:rsidRPr="00645B82" w:rsidRDefault="005F245E" w:rsidP="005F245E">
            <w:pPr>
              <w:jc w:val="center"/>
              <w:rPr>
                <w:rFonts w:ascii="Gill Sans MT" w:hAnsi="Gill Sans MT"/>
              </w:rPr>
            </w:pPr>
            <w:r w:rsidRPr="00645B82">
              <w:rPr>
                <w:rFonts w:ascii="Gill Sans MT" w:hAnsi="Gill Sans MT"/>
              </w:rPr>
              <w:t>$ /  #</w:t>
            </w:r>
          </w:p>
        </w:tc>
      </w:tr>
      <w:tr w:rsidR="005F245E" w:rsidRPr="00645B82" w14:paraId="206254BF" w14:textId="77777777" w:rsidTr="00902717">
        <w:tc>
          <w:tcPr>
            <w:tcW w:w="2824" w:type="dxa"/>
            <w:shd w:val="clear" w:color="auto" w:fill="BDD6EE" w:themeFill="accent5" w:themeFillTint="66"/>
          </w:tcPr>
          <w:p w14:paraId="45A2320D" w14:textId="77777777" w:rsidR="005F245E" w:rsidRPr="00645B82" w:rsidRDefault="005F245E" w:rsidP="00C43A2C">
            <w:pPr>
              <w:rPr>
                <w:rFonts w:ascii="Gill Sans MT" w:hAnsi="Gill Sans MT"/>
              </w:rPr>
            </w:pPr>
            <w:r w:rsidRPr="00645B82">
              <w:rPr>
                <w:rFonts w:ascii="Gill Sans MT" w:hAnsi="Gill Sans MT"/>
              </w:rPr>
              <w:t>Board</w:t>
            </w:r>
            <w:r w:rsidR="005E1734" w:rsidRPr="00645B82">
              <w:rPr>
                <w:rFonts w:ascii="Gill Sans MT" w:hAnsi="Gill Sans MT"/>
              </w:rPr>
              <w:t xml:space="preserve"> and Committee Members</w:t>
            </w:r>
          </w:p>
        </w:tc>
        <w:tc>
          <w:tcPr>
            <w:tcW w:w="2268" w:type="dxa"/>
          </w:tcPr>
          <w:p w14:paraId="7A66E7F3" w14:textId="77777777" w:rsidR="005E1734" w:rsidRPr="00645B82" w:rsidRDefault="005E1734" w:rsidP="00C43A2C">
            <w:pPr>
              <w:rPr>
                <w:rFonts w:ascii="Gill Sans MT" w:hAnsi="Gill Sans MT"/>
              </w:rPr>
            </w:pPr>
            <w:r w:rsidRPr="00645B82">
              <w:rPr>
                <w:rFonts w:ascii="Gill Sans MT" w:hAnsi="Gill Sans MT"/>
              </w:rPr>
              <w:t>15 former Board members donate</w:t>
            </w:r>
          </w:p>
        </w:tc>
        <w:tc>
          <w:tcPr>
            <w:tcW w:w="1701" w:type="dxa"/>
          </w:tcPr>
          <w:p w14:paraId="58DD3D34" w14:textId="77777777" w:rsidR="005F245E" w:rsidRPr="00645B82" w:rsidRDefault="005F245E" w:rsidP="00C43A2C">
            <w:pPr>
              <w:rPr>
                <w:rFonts w:ascii="Gill Sans MT" w:hAnsi="Gill Sans MT"/>
              </w:rPr>
            </w:pPr>
          </w:p>
        </w:tc>
        <w:tc>
          <w:tcPr>
            <w:tcW w:w="1937" w:type="dxa"/>
          </w:tcPr>
          <w:p w14:paraId="3A81CB55" w14:textId="77777777" w:rsidR="005F245E" w:rsidRPr="00645B82" w:rsidRDefault="005F245E" w:rsidP="00C43A2C">
            <w:pPr>
              <w:rPr>
                <w:rFonts w:ascii="Gill Sans MT" w:hAnsi="Gill Sans MT"/>
              </w:rPr>
            </w:pPr>
          </w:p>
        </w:tc>
      </w:tr>
      <w:tr w:rsidR="00B270CB" w:rsidRPr="00645B82" w14:paraId="5D370A90" w14:textId="77777777" w:rsidTr="00902717">
        <w:tc>
          <w:tcPr>
            <w:tcW w:w="2824" w:type="dxa"/>
            <w:shd w:val="clear" w:color="auto" w:fill="BDD6EE" w:themeFill="accent5" w:themeFillTint="66"/>
          </w:tcPr>
          <w:p w14:paraId="7759E732" w14:textId="77777777" w:rsidR="00B270CB" w:rsidRPr="00645B82" w:rsidRDefault="00B270CB" w:rsidP="00C43A2C">
            <w:pPr>
              <w:rPr>
                <w:rFonts w:ascii="Gill Sans MT" w:hAnsi="Gill Sans MT"/>
              </w:rPr>
            </w:pPr>
            <w:r w:rsidRPr="00645B82">
              <w:rPr>
                <w:rFonts w:ascii="Gill Sans MT" w:hAnsi="Gill Sans MT"/>
              </w:rPr>
              <w:t>Major Donors</w:t>
            </w:r>
          </w:p>
        </w:tc>
        <w:tc>
          <w:tcPr>
            <w:tcW w:w="2268" w:type="dxa"/>
          </w:tcPr>
          <w:p w14:paraId="4F0751C3" w14:textId="77777777" w:rsidR="00B270CB" w:rsidRPr="00645B82" w:rsidRDefault="00B270CB" w:rsidP="00C43A2C">
            <w:pPr>
              <w:rPr>
                <w:rFonts w:ascii="Gill Sans MT" w:hAnsi="Gill Sans MT"/>
              </w:rPr>
            </w:pPr>
          </w:p>
        </w:tc>
        <w:tc>
          <w:tcPr>
            <w:tcW w:w="1701" w:type="dxa"/>
          </w:tcPr>
          <w:p w14:paraId="66D8958E" w14:textId="77777777" w:rsidR="00B270CB" w:rsidRPr="00645B82" w:rsidRDefault="005E1734" w:rsidP="00C43A2C">
            <w:pPr>
              <w:rPr>
                <w:rFonts w:ascii="Gill Sans MT" w:hAnsi="Gill Sans MT"/>
              </w:rPr>
            </w:pPr>
            <w:r w:rsidRPr="00645B82">
              <w:rPr>
                <w:rFonts w:ascii="Gill Sans MT" w:hAnsi="Gill Sans MT"/>
              </w:rPr>
              <w:t>5 donors @ $1,000 each</w:t>
            </w:r>
          </w:p>
        </w:tc>
        <w:tc>
          <w:tcPr>
            <w:tcW w:w="1937" w:type="dxa"/>
          </w:tcPr>
          <w:p w14:paraId="1DEE621F" w14:textId="77777777" w:rsidR="00B270CB" w:rsidRPr="00645B82" w:rsidRDefault="00B270CB" w:rsidP="00C43A2C">
            <w:pPr>
              <w:rPr>
                <w:rFonts w:ascii="Gill Sans MT" w:hAnsi="Gill Sans MT"/>
              </w:rPr>
            </w:pPr>
          </w:p>
        </w:tc>
      </w:tr>
      <w:tr w:rsidR="00B270CB" w:rsidRPr="00645B82" w14:paraId="6BFA9639" w14:textId="77777777" w:rsidTr="00902717">
        <w:tc>
          <w:tcPr>
            <w:tcW w:w="2824" w:type="dxa"/>
            <w:shd w:val="clear" w:color="auto" w:fill="BDD6EE" w:themeFill="accent5" w:themeFillTint="66"/>
          </w:tcPr>
          <w:p w14:paraId="239D2535" w14:textId="77777777" w:rsidR="00B270CB" w:rsidRPr="00645B82" w:rsidRDefault="00B270CB" w:rsidP="00C43A2C">
            <w:pPr>
              <w:rPr>
                <w:rFonts w:ascii="Gill Sans MT" w:hAnsi="Gill Sans MT"/>
              </w:rPr>
            </w:pPr>
            <w:r w:rsidRPr="00645B82">
              <w:rPr>
                <w:rFonts w:ascii="Gill Sans MT" w:hAnsi="Gill Sans MT"/>
              </w:rPr>
              <w:t>Small Donors</w:t>
            </w:r>
          </w:p>
        </w:tc>
        <w:tc>
          <w:tcPr>
            <w:tcW w:w="2268" w:type="dxa"/>
          </w:tcPr>
          <w:p w14:paraId="5EA9357F" w14:textId="77777777" w:rsidR="00B270CB" w:rsidRPr="00645B82" w:rsidRDefault="00B270CB" w:rsidP="00C43A2C">
            <w:pPr>
              <w:rPr>
                <w:rFonts w:ascii="Gill Sans MT" w:hAnsi="Gill Sans MT"/>
              </w:rPr>
            </w:pPr>
          </w:p>
        </w:tc>
        <w:tc>
          <w:tcPr>
            <w:tcW w:w="1701" w:type="dxa"/>
          </w:tcPr>
          <w:p w14:paraId="1C7641C6" w14:textId="77777777" w:rsidR="00B270CB" w:rsidRPr="00645B82" w:rsidRDefault="00B270CB" w:rsidP="00C43A2C">
            <w:pPr>
              <w:rPr>
                <w:rFonts w:ascii="Gill Sans MT" w:hAnsi="Gill Sans MT"/>
              </w:rPr>
            </w:pPr>
          </w:p>
        </w:tc>
        <w:tc>
          <w:tcPr>
            <w:tcW w:w="1937" w:type="dxa"/>
          </w:tcPr>
          <w:p w14:paraId="7FC60D56" w14:textId="77777777" w:rsidR="00B270CB" w:rsidRPr="00645B82" w:rsidRDefault="00B270CB" w:rsidP="00C43A2C">
            <w:pPr>
              <w:rPr>
                <w:rFonts w:ascii="Gill Sans MT" w:hAnsi="Gill Sans MT"/>
              </w:rPr>
            </w:pPr>
          </w:p>
        </w:tc>
      </w:tr>
      <w:tr w:rsidR="00B270CB" w:rsidRPr="00645B82" w14:paraId="30E32197" w14:textId="77777777" w:rsidTr="00902717">
        <w:tc>
          <w:tcPr>
            <w:tcW w:w="2824" w:type="dxa"/>
            <w:shd w:val="clear" w:color="auto" w:fill="BDD6EE" w:themeFill="accent5" w:themeFillTint="66"/>
          </w:tcPr>
          <w:p w14:paraId="0761FDD3" w14:textId="77777777" w:rsidR="00B270CB" w:rsidRPr="00645B82" w:rsidRDefault="00B270CB" w:rsidP="00C43A2C">
            <w:pPr>
              <w:rPr>
                <w:rFonts w:ascii="Gill Sans MT" w:hAnsi="Gill Sans MT"/>
              </w:rPr>
            </w:pPr>
            <w:r w:rsidRPr="00645B82">
              <w:rPr>
                <w:rFonts w:ascii="Gill Sans MT" w:hAnsi="Gill Sans MT"/>
              </w:rPr>
              <w:t>Parents</w:t>
            </w:r>
          </w:p>
        </w:tc>
        <w:tc>
          <w:tcPr>
            <w:tcW w:w="2268" w:type="dxa"/>
          </w:tcPr>
          <w:p w14:paraId="55533788" w14:textId="77777777" w:rsidR="00B270CB" w:rsidRPr="00645B82" w:rsidRDefault="00B270CB" w:rsidP="00C43A2C">
            <w:pPr>
              <w:rPr>
                <w:rFonts w:ascii="Gill Sans MT" w:hAnsi="Gill Sans MT"/>
              </w:rPr>
            </w:pPr>
          </w:p>
        </w:tc>
        <w:tc>
          <w:tcPr>
            <w:tcW w:w="1701" w:type="dxa"/>
          </w:tcPr>
          <w:p w14:paraId="748638DD" w14:textId="77777777" w:rsidR="00B270CB" w:rsidRPr="00645B82" w:rsidRDefault="005E1734" w:rsidP="00C43A2C">
            <w:pPr>
              <w:rPr>
                <w:rFonts w:ascii="Gill Sans MT" w:hAnsi="Gill Sans MT"/>
              </w:rPr>
            </w:pPr>
            <w:r w:rsidRPr="00645B82">
              <w:rPr>
                <w:rFonts w:ascii="Gill Sans MT" w:hAnsi="Gill Sans MT"/>
              </w:rPr>
              <w:t>30% of parents give</w:t>
            </w:r>
          </w:p>
        </w:tc>
        <w:tc>
          <w:tcPr>
            <w:tcW w:w="1937" w:type="dxa"/>
          </w:tcPr>
          <w:p w14:paraId="5C407C08" w14:textId="77777777" w:rsidR="00B270CB" w:rsidRPr="00645B82" w:rsidRDefault="00B270CB" w:rsidP="00C43A2C">
            <w:pPr>
              <w:rPr>
                <w:rFonts w:ascii="Gill Sans MT" w:hAnsi="Gill Sans MT"/>
              </w:rPr>
            </w:pPr>
          </w:p>
        </w:tc>
      </w:tr>
      <w:tr w:rsidR="00B270CB" w:rsidRPr="00645B82" w14:paraId="15BAF8CB" w14:textId="77777777" w:rsidTr="00902717">
        <w:tc>
          <w:tcPr>
            <w:tcW w:w="2824" w:type="dxa"/>
            <w:shd w:val="clear" w:color="auto" w:fill="BDD6EE" w:themeFill="accent5" w:themeFillTint="66"/>
          </w:tcPr>
          <w:p w14:paraId="148C59CD" w14:textId="77777777" w:rsidR="00B270CB" w:rsidRPr="00645B82" w:rsidRDefault="00B270CB" w:rsidP="00C43A2C">
            <w:pPr>
              <w:rPr>
                <w:rFonts w:ascii="Gill Sans MT" w:hAnsi="Gill Sans MT"/>
              </w:rPr>
            </w:pPr>
            <w:r w:rsidRPr="00645B82">
              <w:rPr>
                <w:rFonts w:ascii="Gill Sans MT" w:hAnsi="Gill Sans MT"/>
              </w:rPr>
              <w:t>Staff</w:t>
            </w:r>
          </w:p>
        </w:tc>
        <w:tc>
          <w:tcPr>
            <w:tcW w:w="2268" w:type="dxa"/>
          </w:tcPr>
          <w:p w14:paraId="675DCCEF" w14:textId="77777777" w:rsidR="00B270CB" w:rsidRPr="00645B82" w:rsidRDefault="00B270CB" w:rsidP="00C43A2C">
            <w:pPr>
              <w:rPr>
                <w:rFonts w:ascii="Gill Sans MT" w:hAnsi="Gill Sans MT"/>
              </w:rPr>
            </w:pPr>
          </w:p>
        </w:tc>
        <w:tc>
          <w:tcPr>
            <w:tcW w:w="1701" w:type="dxa"/>
          </w:tcPr>
          <w:p w14:paraId="148BE743" w14:textId="77777777" w:rsidR="00B270CB" w:rsidRPr="00645B82" w:rsidRDefault="00B270CB" w:rsidP="00C43A2C">
            <w:pPr>
              <w:rPr>
                <w:rFonts w:ascii="Gill Sans MT" w:hAnsi="Gill Sans MT"/>
              </w:rPr>
            </w:pPr>
          </w:p>
        </w:tc>
        <w:tc>
          <w:tcPr>
            <w:tcW w:w="1937" w:type="dxa"/>
          </w:tcPr>
          <w:p w14:paraId="5633A12C" w14:textId="77777777" w:rsidR="00B270CB" w:rsidRPr="00645B82" w:rsidRDefault="00B270CB" w:rsidP="00C43A2C">
            <w:pPr>
              <w:rPr>
                <w:rFonts w:ascii="Gill Sans MT" w:hAnsi="Gill Sans MT"/>
              </w:rPr>
            </w:pPr>
          </w:p>
        </w:tc>
      </w:tr>
      <w:tr w:rsidR="00B270CB" w:rsidRPr="00645B82" w14:paraId="4658D05D" w14:textId="77777777" w:rsidTr="00902717">
        <w:tc>
          <w:tcPr>
            <w:tcW w:w="2824" w:type="dxa"/>
            <w:shd w:val="clear" w:color="auto" w:fill="BDD6EE" w:themeFill="accent5" w:themeFillTint="66"/>
          </w:tcPr>
          <w:p w14:paraId="40E73520" w14:textId="77777777" w:rsidR="00B270CB" w:rsidRPr="00645B82" w:rsidRDefault="00B270CB" w:rsidP="00C43A2C">
            <w:pPr>
              <w:rPr>
                <w:rFonts w:ascii="Gill Sans MT" w:hAnsi="Gill Sans MT"/>
              </w:rPr>
            </w:pPr>
            <w:r w:rsidRPr="00645B82">
              <w:rPr>
                <w:rFonts w:ascii="Gill Sans MT" w:hAnsi="Gill Sans MT"/>
              </w:rPr>
              <w:t xml:space="preserve">Corporate </w:t>
            </w:r>
            <w:r w:rsidR="005F245E" w:rsidRPr="00645B82">
              <w:rPr>
                <w:rFonts w:ascii="Gill Sans MT" w:hAnsi="Gill Sans MT"/>
              </w:rPr>
              <w:t>&amp; Institutional</w:t>
            </w:r>
            <w:r w:rsidRPr="00645B82">
              <w:rPr>
                <w:rFonts w:ascii="Gill Sans MT" w:hAnsi="Gill Sans MT"/>
              </w:rPr>
              <w:t xml:space="preserve"> Sponsors and Partners </w:t>
            </w:r>
          </w:p>
        </w:tc>
        <w:tc>
          <w:tcPr>
            <w:tcW w:w="2268" w:type="dxa"/>
          </w:tcPr>
          <w:p w14:paraId="00EDDB01" w14:textId="77777777" w:rsidR="00B270CB" w:rsidRPr="00645B82" w:rsidRDefault="00B270CB" w:rsidP="00C43A2C">
            <w:pPr>
              <w:rPr>
                <w:rFonts w:ascii="Gill Sans MT" w:hAnsi="Gill Sans MT"/>
              </w:rPr>
            </w:pPr>
          </w:p>
        </w:tc>
        <w:tc>
          <w:tcPr>
            <w:tcW w:w="1701" w:type="dxa"/>
          </w:tcPr>
          <w:p w14:paraId="3FF768B1" w14:textId="77777777" w:rsidR="00B270CB" w:rsidRPr="00645B82" w:rsidRDefault="005E1734" w:rsidP="00C43A2C">
            <w:pPr>
              <w:rPr>
                <w:rFonts w:ascii="Gill Sans MT" w:hAnsi="Gill Sans MT"/>
              </w:rPr>
            </w:pPr>
            <w:r w:rsidRPr="00645B82">
              <w:rPr>
                <w:rFonts w:ascii="Gill Sans MT" w:hAnsi="Gill Sans MT"/>
              </w:rPr>
              <w:t>$2,000</w:t>
            </w:r>
          </w:p>
        </w:tc>
        <w:tc>
          <w:tcPr>
            <w:tcW w:w="1937" w:type="dxa"/>
          </w:tcPr>
          <w:p w14:paraId="1178120A" w14:textId="77777777" w:rsidR="00B270CB" w:rsidRPr="00645B82" w:rsidRDefault="00B270CB" w:rsidP="00C43A2C">
            <w:pPr>
              <w:rPr>
                <w:rFonts w:ascii="Gill Sans MT" w:hAnsi="Gill Sans MT"/>
              </w:rPr>
            </w:pPr>
          </w:p>
        </w:tc>
      </w:tr>
      <w:tr w:rsidR="00B270CB" w:rsidRPr="00645B82" w14:paraId="7C17A2C0" w14:textId="77777777" w:rsidTr="00902717">
        <w:tc>
          <w:tcPr>
            <w:tcW w:w="2824" w:type="dxa"/>
            <w:tcBorders>
              <w:bottom w:val="single" w:sz="4" w:space="0" w:color="auto"/>
            </w:tcBorders>
            <w:shd w:val="clear" w:color="auto" w:fill="BDD6EE" w:themeFill="accent5" w:themeFillTint="66"/>
          </w:tcPr>
          <w:p w14:paraId="583E6B9B" w14:textId="77777777" w:rsidR="00B270CB" w:rsidRPr="00645B82" w:rsidRDefault="00B270CB" w:rsidP="00C43A2C">
            <w:pPr>
              <w:rPr>
                <w:rFonts w:ascii="Gill Sans MT" w:hAnsi="Gill Sans MT"/>
              </w:rPr>
            </w:pPr>
            <w:r w:rsidRPr="00645B82">
              <w:rPr>
                <w:rFonts w:ascii="Gill Sans MT" w:hAnsi="Gill Sans MT"/>
              </w:rPr>
              <w:t>Vendors</w:t>
            </w:r>
          </w:p>
        </w:tc>
        <w:tc>
          <w:tcPr>
            <w:tcW w:w="2268" w:type="dxa"/>
          </w:tcPr>
          <w:p w14:paraId="6DB301C2" w14:textId="77777777" w:rsidR="00B270CB" w:rsidRPr="00645B82" w:rsidRDefault="00B270CB" w:rsidP="00C43A2C">
            <w:pPr>
              <w:rPr>
                <w:rFonts w:ascii="Gill Sans MT" w:hAnsi="Gill Sans MT"/>
              </w:rPr>
            </w:pPr>
          </w:p>
        </w:tc>
        <w:tc>
          <w:tcPr>
            <w:tcW w:w="1701" w:type="dxa"/>
          </w:tcPr>
          <w:p w14:paraId="07575143" w14:textId="77777777" w:rsidR="00B270CB" w:rsidRPr="00645B82" w:rsidRDefault="00B270CB" w:rsidP="00C43A2C">
            <w:pPr>
              <w:rPr>
                <w:rFonts w:ascii="Gill Sans MT" w:hAnsi="Gill Sans MT"/>
              </w:rPr>
            </w:pPr>
          </w:p>
        </w:tc>
        <w:tc>
          <w:tcPr>
            <w:tcW w:w="1937" w:type="dxa"/>
          </w:tcPr>
          <w:p w14:paraId="3BD52C77" w14:textId="77777777" w:rsidR="00B270CB" w:rsidRPr="00645B82" w:rsidRDefault="00B270CB" w:rsidP="00C43A2C">
            <w:pPr>
              <w:rPr>
                <w:rFonts w:ascii="Gill Sans MT" w:hAnsi="Gill Sans MT"/>
              </w:rPr>
            </w:pPr>
          </w:p>
        </w:tc>
      </w:tr>
      <w:tr w:rsidR="00B270CB" w:rsidRPr="00645B82" w14:paraId="1817DA42" w14:textId="77777777" w:rsidTr="00902717">
        <w:tc>
          <w:tcPr>
            <w:tcW w:w="2824" w:type="dxa"/>
            <w:shd w:val="clear" w:color="auto" w:fill="BDD6EE" w:themeFill="accent5" w:themeFillTint="66"/>
          </w:tcPr>
          <w:p w14:paraId="31CB9191" w14:textId="77777777" w:rsidR="00B270CB" w:rsidRPr="00645B82" w:rsidRDefault="00B270CB" w:rsidP="00C43A2C">
            <w:pPr>
              <w:rPr>
                <w:rFonts w:ascii="Gill Sans MT" w:hAnsi="Gill Sans MT"/>
              </w:rPr>
            </w:pPr>
            <w:r w:rsidRPr="00645B82">
              <w:rPr>
                <w:rFonts w:ascii="Gill Sans MT" w:hAnsi="Gill Sans MT"/>
              </w:rPr>
              <w:t>Friends of Camp</w:t>
            </w:r>
          </w:p>
        </w:tc>
        <w:tc>
          <w:tcPr>
            <w:tcW w:w="2268" w:type="dxa"/>
          </w:tcPr>
          <w:p w14:paraId="699C3E37" w14:textId="77777777" w:rsidR="00B270CB" w:rsidRPr="00645B82" w:rsidRDefault="00B270CB" w:rsidP="00C43A2C">
            <w:pPr>
              <w:rPr>
                <w:rFonts w:ascii="Gill Sans MT" w:hAnsi="Gill Sans MT"/>
              </w:rPr>
            </w:pPr>
          </w:p>
        </w:tc>
        <w:tc>
          <w:tcPr>
            <w:tcW w:w="1701" w:type="dxa"/>
          </w:tcPr>
          <w:p w14:paraId="2A0BBC51" w14:textId="77777777" w:rsidR="00B270CB" w:rsidRPr="00645B82" w:rsidRDefault="00B270CB" w:rsidP="00C43A2C">
            <w:pPr>
              <w:rPr>
                <w:rFonts w:ascii="Gill Sans MT" w:hAnsi="Gill Sans MT"/>
              </w:rPr>
            </w:pPr>
          </w:p>
        </w:tc>
        <w:tc>
          <w:tcPr>
            <w:tcW w:w="1937" w:type="dxa"/>
          </w:tcPr>
          <w:p w14:paraId="1F443E54" w14:textId="77777777" w:rsidR="00B270CB" w:rsidRPr="00645B82" w:rsidRDefault="00B270CB" w:rsidP="00C43A2C">
            <w:pPr>
              <w:rPr>
                <w:rFonts w:ascii="Gill Sans MT" w:hAnsi="Gill Sans MT"/>
              </w:rPr>
            </w:pPr>
          </w:p>
        </w:tc>
      </w:tr>
      <w:tr w:rsidR="00B643B0" w:rsidRPr="00645B82" w14:paraId="4386B935" w14:textId="77777777" w:rsidTr="00902717">
        <w:tc>
          <w:tcPr>
            <w:tcW w:w="2824" w:type="dxa"/>
            <w:shd w:val="clear" w:color="auto" w:fill="BDD6EE" w:themeFill="accent5" w:themeFillTint="66"/>
          </w:tcPr>
          <w:p w14:paraId="661CE33A" w14:textId="77777777" w:rsidR="00B643B0" w:rsidRPr="00645B82" w:rsidRDefault="00B643B0" w:rsidP="00C43A2C">
            <w:pPr>
              <w:rPr>
                <w:rFonts w:ascii="Gill Sans MT" w:hAnsi="Gill Sans MT"/>
              </w:rPr>
            </w:pPr>
            <w:r w:rsidRPr="00645B82">
              <w:rPr>
                <w:rFonts w:ascii="Gill Sans MT" w:hAnsi="Gill Sans MT"/>
              </w:rPr>
              <w:t>Volunteers</w:t>
            </w:r>
          </w:p>
        </w:tc>
        <w:tc>
          <w:tcPr>
            <w:tcW w:w="2268" w:type="dxa"/>
          </w:tcPr>
          <w:p w14:paraId="7D460C52" w14:textId="77777777" w:rsidR="00B643B0" w:rsidRPr="00645B82" w:rsidRDefault="00B643B0" w:rsidP="00C43A2C">
            <w:pPr>
              <w:rPr>
                <w:rFonts w:ascii="Gill Sans MT" w:hAnsi="Gill Sans MT"/>
              </w:rPr>
            </w:pPr>
          </w:p>
        </w:tc>
        <w:tc>
          <w:tcPr>
            <w:tcW w:w="1701" w:type="dxa"/>
          </w:tcPr>
          <w:p w14:paraId="0353A758" w14:textId="77777777" w:rsidR="00B643B0" w:rsidRPr="00645B82" w:rsidRDefault="00B643B0" w:rsidP="00C43A2C">
            <w:pPr>
              <w:rPr>
                <w:rFonts w:ascii="Gill Sans MT" w:hAnsi="Gill Sans MT"/>
              </w:rPr>
            </w:pPr>
          </w:p>
        </w:tc>
        <w:tc>
          <w:tcPr>
            <w:tcW w:w="1937" w:type="dxa"/>
          </w:tcPr>
          <w:p w14:paraId="3B4790B1" w14:textId="77777777" w:rsidR="00B643B0" w:rsidRPr="00645B82" w:rsidRDefault="00B643B0" w:rsidP="00C43A2C">
            <w:pPr>
              <w:rPr>
                <w:rFonts w:ascii="Gill Sans MT" w:hAnsi="Gill Sans MT"/>
              </w:rPr>
            </w:pPr>
          </w:p>
        </w:tc>
      </w:tr>
      <w:tr w:rsidR="00B270CB" w:rsidRPr="00645B82" w14:paraId="52175C4B" w14:textId="77777777" w:rsidTr="00902717">
        <w:tc>
          <w:tcPr>
            <w:tcW w:w="2824" w:type="dxa"/>
            <w:shd w:val="clear" w:color="auto" w:fill="BDD6EE" w:themeFill="accent5" w:themeFillTint="66"/>
          </w:tcPr>
          <w:p w14:paraId="227C0E1B" w14:textId="77777777" w:rsidR="00B270CB" w:rsidRPr="00645B82" w:rsidRDefault="00B643B0" w:rsidP="00C43A2C">
            <w:pPr>
              <w:rPr>
                <w:rFonts w:ascii="Gill Sans MT" w:hAnsi="Gill Sans MT"/>
              </w:rPr>
            </w:pPr>
            <w:r w:rsidRPr="00645B82">
              <w:rPr>
                <w:rFonts w:ascii="Gill Sans MT" w:hAnsi="Gill Sans MT"/>
              </w:rPr>
              <w:t>Other</w:t>
            </w:r>
          </w:p>
        </w:tc>
        <w:tc>
          <w:tcPr>
            <w:tcW w:w="2268" w:type="dxa"/>
          </w:tcPr>
          <w:p w14:paraId="0C35F236" w14:textId="77777777" w:rsidR="00B270CB" w:rsidRPr="00645B82" w:rsidRDefault="00B270CB" w:rsidP="00C43A2C">
            <w:pPr>
              <w:rPr>
                <w:rFonts w:ascii="Gill Sans MT" w:hAnsi="Gill Sans MT"/>
              </w:rPr>
            </w:pPr>
          </w:p>
        </w:tc>
        <w:tc>
          <w:tcPr>
            <w:tcW w:w="1701" w:type="dxa"/>
          </w:tcPr>
          <w:p w14:paraId="0C99B146" w14:textId="77777777" w:rsidR="00B270CB" w:rsidRPr="00645B82" w:rsidRDefault="00B270CB" w:rsidP="00C43A2C">
            <w:pPr>
              <w:rPr>
                <w:rFonts w:ascii="Gill Sans MT" w:hAnsi="Gill Sans MT"/>
              </w:rPr>
            </w:pPr>
          </w:p>
        </w:tc>
        <w:tc>
          <w:tcPr>
            <w:tcW w:w="1937" w:type="dxa"/>
          </w:tcPr>
          <w:p w14:paraId="7F3291FC" w14:textId="77777777" w:rsidR="00B270CB" w:rsidRPr="00645B82" w:rsidRDefault="00B270CB" w:rsidP="00C43A2C">
            <w:pPr>
              <w:rPr>
                <w:rFonts w:ascii="Gill Sans MT" w:hAnsi="Gill Sans MT"/>
              </w:rPr>
            </w:pPr>
          </w:p>
        </w:tc>
      </w:tr>
    </w:tbl>
    <w:p w14:paraId="653C8AE0" w14:textId="77777777" w:rsidR="00C43A2C" w:rsidRPr="00645B82" w:rsidRDefault="00C43A2C" w:rsidP="00C43A2C">
      <w:pPr>
        <w:rPr>
          <w:rFonts w:ascii="Gill Sans MT" w:hAnsi="Gill Sans MT"/>
        </w:rPr>
      </w:pPr>
    </w:p>
    <w:p w14:paraId="5EA8A736" w14:textId="77777777" w:rsidR="005156B4" w:rsidRPr="00645B82" w:rsidRDefault="005156B4" w:rsidP="005156B4">
      <w:pPr>
        <w:rPr>
          <w:rFonts w:ascii="Gill Sans MT" w:hAnsi="Gill Sans MT"/>
        </w:rPr>
      </w:pPr>
    </w:p>
    <w:p w14:paraId="0723BBC8" w14:textId="77777777" w:rsidR="005156B4" w:rsidRPr="00645B82" w:rsidRDefault="005156B4" w:rsidP="005A0A34">
      <w:pPr>
        <w:pStyle w:val="ListParagraph"/>
        <w:numPr>
          <w:ilvl w:val="0"/>
          <w:numId w:val="1"/>
        </w:numPr>
        <w:rPr>
          <w:rFonts w:ascii="Gill Sans MT" w:hAnsi="Gill Sans MT"/>
          <w:b/>
          <w:bCs/>
          <w:i/>
          <w:iCs/>
          <w:color w:val="0070C0"/>
        </w:rPr>
      </w:pPr>
      <w:r w:rsidRPr="00645B82">
        <w:rPr>
          <w:rFonts w:ascii="Gill Sans MT" w:hAnsi="Gill Sans MT"/>
          <w:b/>
          <w:bCs/>
          <w:i/>
          <w:iCs/>
          <w:color w:val="0070C0"/>
        </w:rPr>
        <w:t>Identify messages and information to communicat</w:t>
      </w:r>
      <w:r w:rsidR="00724D4C" w:rsidRPr="00645B82">
        <w:rPr>
          <w:rFonts w:ascii="Gill Sans MT" w:hAnsi="Gill Sans MT"/>
          <w:b/>
          <w:bCs/>
          <w:i/>
          <w:iCs/>
          <w:color w:val="0070C0"/>
        </w:rPr>
        <w:t xml:space="preserve">e to different </w:t>
      </w:r>
      <w:r w:rsidRPr="00645B82">
        <w:rPr>
          <w:rFonts w:ascii="Gill Sans MT" w:hAnsi="Gill Sans MT"/>
          <w:b/>
          <w:bCs/>
          <w:i/>
          <w:iCs/>
          <w:color w:val="0070C0"/>
        </w:rPr>
        <w:t>segment</w:t>
      </w:r>
      <w:r w:rsidR="00724D4C" w:rsidRPr="00645B82">
        <w:rPr>
          <w:rFonts w:ascii="Gill Sans MT" w:hAnsi="Gill Sans MT"/>
          <w:b/>
          <w:bCs/>
          <w:i/>
          <w:iCs/>
          <w:color w:val="0070C0"/>
        </w:rPr>
        <w:t>s</w:t>
      </w:r>
    </w:p>
    <w:p w14:paraId="00E7901F" w14:textId="5E26023A" w:rsidR="0006785C" w:rsidRPr="00645B82" w:rsidRDefault="0006785C" w:rsidP="00DF46FB">
      <w:pPr>
        <w:ind w:left="720"/>
        <w:rPr>
          <w:rFonts w:ascii="Gill Sans MT" w:hAnsi="Gill Sans MT"/>
        </w:rPr>
      </w:pPr>
      <w:r w:rsidRPr="00645B82">
        <w:rPr>
          <w:rFonts w:ascii="Gill Sans MT" w:hAnsi="Gill Sans MT"/>
        </w:rPr>
        <w:t xml:space="preserve">Key messages </w:t>
      </w:r>
      <w:r w:rsidR="005156B4" w:rsidRPr="00645B82">
        <w:rPr>
          <w:rFonts w:ascii="Gill Sans MT" w:hAnsi="Gill Sans MT"/>
        </w:rPr>
        <w:t>obviously</w:t>
      </w:r>
      <w:r w:rsidRPr="00645B82">
        <w:rPr>
          <w:rFonts w:ascii="Gill Sans MT" w:hAnsi="Gill Sans MT"/>
        </w:rPr>
        <w:t xml:space="preserve"> include </w:t>
      </w:r>
      <w:r w:rsidR="00B643B0" w:rsidRPr="00645B82">
        <w:rPr>
          <w:rFonts w:ascii="Gill Sans MT" w:hAnsi="Gill Sans MT"/>
        </w:rPr>
        <w:t>to whom the gift is for (i.e., the camp)</w:t>
      </w:r>
      <w:r w:rsidR="00971F74" w:rsidRPr="00645B82">
        <w:rPr>
          <w:rFonts w:ascii="Gill Sans MT" w:hAnsi="Gill Sans MT"/>
        </w:rPr>
        <w:t>,</w:t>
      </w:r>
      <w:r w:rsidR="00B643B0" w:rsidRPr="00645B82">
        <w:rPr>
          <w:rFonts w:ascii="Gill Sans MT" w:hAnsi="Gill Sans MT"/>
        </w:rPr>
        <w:t xml:space="preserve"> </w:t>
      </w:r>
      <w:r w:rsidR="005156B4" w:rsidRPr="00645B82">
        <w:rPr>
          <w:rFonts w:ascii="Gill Sans MT" w:hAnsi="Gill Sans MT"/>
        </w:rPr>
        <w:t>purpose for giving</w:t>
      </w:r>
      <w:r w:rsidRPr="00645B82">
        <w:rPr>
          <w:rFonts w:ascii="Gill Sans MT" w:hAnsi="Gill Sans MT"/>
        </w:rPr>
        <w:t>/use of funds</w:t>
      </w:r>
      <w:r w:rsidR="005156B4" w:rsidRPr="00645B82">
        <w:rPr>
          <w:rFonts w:ascii="Gill Sans MT" w:hAnsi="Gill Sans MT"/>
        </w:rPr>
        <w:t xml:space="preserve"> and, importantly</w:t>
      </w:r>
      <w:r w:rsidR="00971F74" w:rsidRPr="00645B82">
        <w:rPr>
          <w:rFonts w:ascii="Gill Sans MT" w:hAnsi="Gill Sans MT"/>
        </w:rPr>
        <w:t>,</w:t>
      </w:r>
      <w:r w:rsidR="005156B4" w:rsidRPr="00645B82">
        <w:rPr>
          <w:rFonts w:ascii="Gill Sans MT" w:hAnsi="Gill Sans MT"/>
        </w:rPr>
        <w:t xml:space="preserve"> the benefits that will be generated for campers, </w:t>
      </w:r>
      <w:r w:rsidR="00C10C95" w:rsidRPr="00645B82">
        <w:rPr>
          <w:rFonts w:ascii="Gill Sans MT" w:hAnsi="Gill Sans MT"/>
        </w:rPr>
        <w:t>staff,</w:t>
      </w:r>
      <w:r w:rsidR="005156B4" w:rsidRPr="00645B82">
        <w:rPr>
          <w:rFonts w:ascii="Gill Sans MT" w:hAnsi="Gill Sans MT"/>
        </w:rPr>
        <w:t xml:space="preserve"> and the community</w:t>
      </w:r>
      <w:r w:rsidR="00B643B0" w:rsidRPr="00645B82">
        <w:rPr>
          <w:rFonts w:ascii="Gill Sans MT" w:hAnsi="Gill Sans MT"/>
        </w:rPr>
        <w:t xml:space="preserve">. </w:t>
      </w:r>
      <w:r w:rsidR="00C10C95" w:rsidRPr="00645B82">
        <w:rPr>
          <w:rFonts w:ascii="Gill Sans MT" w:hAnsi="Gill Sans MT"/>
        </w:rPr>
        <w:t>It is</w:t>
      </w:r>
      <w:r w:rsidR="005156B4" w:rsidRPr="00645B82">
        <w:rPr>
          <w:rFonts w:ascii="Gill Sans MT" w:hAnsi="Gill Sans MT"/>
        </w:rPr>
        <w:t xml:space="preserve"> great to be able to tell a story or provide testimonials (including from other donors), quotes</w:t>
      </w:r>
      <w:r w:rsidRPr="00645B82">
        <w:rPr>
          <w:rFonts w:ascii="Gill Sans MT" w:hAnsi="Gill Sans MT"/>
        </w:rPr>
        <w:t xml:space="preserve">, </w:t>
      </w:r>
      <w:r w:rsidR="005156B4" w:rsidRPr="00645B82">
        <w:rPr>
          <w:rFonts w:ascii="Gill Sans MT" w:hAnsi="Gill Sans MT"/>
        </w:rPr>
        <w:t>statistics</w:t>
      </w:r>
      <w:r w:rsidR="00971F74" w:rsidRPr="00645B82">
        <w:rPr>
          <w:rFonts w:ascii="Gill Sans MT" w:hAnsi="Gill Sans MT"/>
        </w:rPr>
        <w:t>,</w:t>
      </w:r>
      <w:r w:rsidR="005156B4" w:rsidRPr="00645B82">
        <w:rPr>
          <w:rFonts w:ascii="Gill Sans MT" w:hAnsi="Gill Sans MT"/>
        </w:rPr>
        <w:t xml:space="preserve"> and other “reasons to believe” that resonate with your target donors. As part of your campaign you </w:t>
      </w:r>
      <w:r w:rsidR="00B643B0" w:rsidRPr="00645B82">
        <w:rPr>
          <w:rFonts w:ascii="Gill Sans MT" w:hAnsi="Gill Sans MT"/>
        </w:rPr>
        <w:t>will</w:t>
      </w:r>
      <w:r w:rsidR="005156B4" w:rsidRPr="00645B82">
        <w:rPr>
          <w:rFonts w:ascii="Gill Sans MT" w:hAnsi="Gill Sans MT"/>
        </w:rPr>
        <w:t xml:space="preserve"> want a tag line and graphic</w:t>
      </w:r>
      <w:r w:rsidRPr="00645B82">
        <w:rPr>
          <w:rFonts w:ascii="Gill Sans MT" w:hAnsi="Gill Sans MT"/>
        </w:rPr>
        <w:t>s and/or video</w:t>
      </w:r>
      <w:r w:rsidR="005156B4" w:rsidRPr="00645B82">
        <w:rPr>
          <w:rFonts w:ascii="Gill Sans MT" w:hAnsi="Gill Sans MT"/>
        </w:rPr>
        <w:t xml:space="preserve"> that ha</w:t>
      </w:r>
      <w:r w:rsidRPr="00645B82">
        <w:rPr>
          <w:rFonts w:ascii="Gill Sans MT" w:hAnsi="Gill Sans MT"/>
        </w:rPr>
        <w:t>ve</w:t>
      </w:r>
      <w:r w:rsidR="005156B4" w:rsidRPr="00645B82">
        <w:rPr>
          <w:rFonts w:ascii="Gill Sans MT" w:hAnsi="Gill Sans MT"/>
        </w:rPr>
        <w:t xml:space="preserve"> emotional appeal. </w:t>
      </w:r>
      <w:r w:rsidR="00C10C95" w:rsidRPr="00645B82">
        <w:rPr>
          <w:rFonts w:ascii="Gill Sans MT" w:hAnsi="Gill Sans MT"/>
        </w:rPr>
        <w:t>It is</w:t>
      </w:r>
      <w:r w:rsidR="005156B4" w:rsidRPr="00645B82">
        <w:rPr>
          <w:rFonts w:ascii="Gill Sans MT" w:hAnsi="Gill Sans MT"/>
        </w:rPr>
        <w:t xml:space="preserve"> </w:t>
      </w:r>
      <w:r w:rsidR="00FE3C45" w:rsidRPr="00645B82">
        <w:rPr>
          <w:rFonts w:ascii="Gill Sans MT" w:hAnsi="Gill Sans MT"/>
        </w:rPr>
        <w:t>also</w:t>
      </w:r>
      <w:r w:rsidRPr="00645B82">
        <w:rPr>
          <w:rFonts w:ascii="Gill Sans MT" w:hAnsi="Gill Sans MT"/>
        </w:rPr>
        <w:t xml:space="preserve"> useful </w:t>
      </w:r>
      <w:r w:rsidR="005156B4" w:rsidRPr="00645B82">
        <w:rPr>
          <w:rFonts w:ascii="Gill Sans MT" w:hAnsi="Gill Sans MT"/>
        </w:rPr>
        <w:t xml:space="preserve">to provide a sense of urgency – </w:t>
      </w:r>
      <w:r w:rsidRPr="00645B82">
        <w:rPr>
          <w:rFonts w:ascii="Gill Sans MT" w:hAnsi="Gill Sans MT"/>
        </w:rPr>
        <w:t>the answer to “W</w:t>
      </w:r>
      <w:r w:rsidR="005156B4" w:rsidRPr="00645B82">
        <w:rPr>
          <w:rFonts w:ascii="Gill Sans MT" w:hAnsi="Gill Sans MT"/>
        </w:rPr>
        <w:t xml:space="preserve">hy </w:t>
      </w:r>
      <w:r w:rsidRPr="00645B82">
        <w:rPr>
          <w:rFonts w:ascii="Gill Sans MT" w:hAnsi="Gill Sans MT"/>
        </w:rPr>
        <w:t>N</w:t>
      </w:r>
      <w:r w:rsidR="005156B4" w:rsidRPr="00645B82">
        <w:rPr>
          <w:rFonts w:ascii="Gill Sans MT" w:hAnsi="Gill Sans MT"/>
        </w:rPr>
        <w:t>ow</w:t>
      </w:r>
      <w:r w:rsidR="00971F74" w:rsidRPr="00645B82">
        <w:rPr>
          <w:rFonts w:ascii="Gill Sans MT" w:hAnsi="Gill Sans MT"/>
        </w:rPr>
        <w:t>?</w:t>
      </w:r>
      <w:r w:rsidRPr="00645B82">
        <w:rPr>
          <w:rFonts w:ascii="Gill Sans MT" w:hAnsi="Gill Sans MT"/>
        </w:rPr>
        <w:t>”</w:t>
      </w:r>
      <w:r w:rsidR="00971F74" w:rsidRPr="00645B82">
        <w:rPr>
          <w:rFonts w:ascii="Gill Sans MT" w:hAnsi="Gill Sans MT"/>
        </w:rPr>
        <w:t xml:space="preserve"> </w:t>
      </w:r>
      <w:r w:rsidR="005156B4" w:rsidRPr="00645B82">
        <w:rPr>
          <w:rFonts w:ascii="Gill Sans MT" w:hAnsi="Gill Sans MT"/>
        </w:rPr>
        <w:t xml:space="preserve">And, of course, if there are any matches, that </w:t>
      </w:r>
      <w:r w:rsidRPr="00645B82">
        <w:rPr>
          <w:rFonts w:ascii="Gill Sans MT" w:hAnsi="Gill Sans MT"/>
        </w:rPr>
        <w:t xml:space="preserve">is </w:t>
      </w:r>
      <w:r w:rsidR="005156B4" w:rsidRPr="00645B82">
        <w:rPr>
          <w:rFonts w:ascii="Gill Sans MT" w:hAnsi="Gill Sans MT"/>
        </w:rPr>
        <w:t xml:space="preserve">an important offer to share. </w:t>
      </w:r>
    </w:p>
    <w:p w14:paraId="4E90AC09" w14:textId="77777777" w:rsidR="0006785C" w:rsidRPr="00645B82" w:rsidRDefault="0006785C" w:rsidP="00DF46FB">
      <w:pPr>
        <w:ind w:left="720"/>
        <w:rPr>
          <w:rFonts w:ascii="Gill Sans MT" w:hAnsi="Gill Sans MT"/>
        </w:rPr>
      </w:pPr>
    </w:p>
    <w:p w14:paraId="1F24A6A5" w14:textId="7330479B" w:rsidR="005156B4" w:rsidRPr="00645B82" w:rsidRDefault="005156B4" w:rsidP="00DF46FB">
      <w:pPr>
        <w:ind w:left="720"/>
        <w:rPr>
          <w:rFonts w:ascii="Gill Sans MT" w:hAnsi="Gill Sans MT"/>
        </w:rPr>
      </w:pPr>
      <w:r w:rsidRPr="00645B82">
        <w:rPr>
          <w:rFonts w:ascii="Gill Sans MT" w:hAnsi="Gill Sans MT"/>
        </w:rPr>
        <w:t xml:space="preserve">Online messaging should not be restricted to text – it could include graphics, </w:t>
      </w:r>
      <w:r w:rsidR="00C10C95" w:rsidRPr="00645B82">
        <w:rPr>
          <w:rFonts w:ascii="Gill Sans MT" w:hAnsi="Gill Sans MT"/>
        </w:rPr>
        <w:t>audio,</w:t>
      </w:r>
      <w:r w:rsidRPr="00645B82">
        <w:rPr>
          <w:rFonts w:ascii="Gill Sans MT" w:hAnsi="Gill Sans MT"/>
        </w:rPr>
        <w:t xml:space="preserve"> and video clips. </w:t>
      </w:r>
    </w:p>
    <w:p w14:paraId="5C19D0EC" w14:textId="77777777" w:rsidR="005156B4" w:rsidRPr="00645B82" w:rsidRDefault="005156B4" w:rsidP="005156B4">
      <w:pPr>
        <w:ind w:left="360" w:firstLine="360"/>
        <w:rPr>
          <w:rFonts w:ascii="Gill Sans MT" w:hAnsi="Gill Sans MT"/>
        </w:rPr>
      </w:pPr>
    </w:p>
    <w:p w14:paraId="6570C46D" w14:textId="77777777" w:rsidR="005156B4" w:rsidRPr="00645B82" w:rsidRDefault="0006785C" w:rsidP="0006785C">
      <w:pPr>
        <w:ind w:left="720"/>
        <w:rPr>
          <w:rFonts w:ascii="Gill Sans MT" w:hAnsi="Gill Sans MT"/>
        </w:rPr>
      </w:pPr>
      <w:r w:rsidRPr="00645B82">
        <w:rPr>
          <w:rFonts w:ascii="Gill Sans MT" w:hAnsi="Gill Sans MT"/>
        </w:rPr>
        <w:t>The messaging should make it clear how</w:t>
      </w:r>
      <w:r w:rsidR="005156B4" w:rsidRPr="00645B82">
        <w:rPr>
          <w:rFonts w:ascii="Gill Sans MT" w:hAnsi="Gill Sans MT"/>
        </w:rPr>
        <w:t xml:space="preserve"> to donate online</w:t>
      </w:r>
      <w:r w:rsidR="00B643B0" w:rsidRPr="00645B82">
        <w:rPr>
          <w:rFonts w:ascii="Gill Sans MT" w:hAnsi="Gill Sans MT"/>
        </w:rPr>
        <w:t xml:space="preserve"> and make referrals to others.</w:t>
      </w:r>
      <w:r w:rsidR="00FE3C45" w:rsidRPr="00645B82">
        <w:rPr>
          <w:rFonts w:ascii="Gill Sans MT" w:hAnsi="Gill Sans MT"/>
        </w:rPr>
        <w:t xml:space="preserve"> Increasingly</w:t>
      </w:r>
      <w:r w:rsidRPr="00645B82">
        <w:rPr>
          <w:rFonts w:ascii="Gill Sans MT" w:hAnsi="Gill Sans MT"/>
        </w:rPr>
        <w:t>, it should be possible to make donations from any digital device, including mobile phones.</w:t>
      </w:r>
    </w:p>
    <w:p w14:paraId="322C6982" w14:textId="77777777" w:rsidR="00B643B0" w:rsidRPr="00645B82" w:rsidRDefault="00B643B0" w:rsidP="0006785C">
      <w:pPr>
        <w:ind w:left="720"/>
        <w:rPr>
          <w:rFonts w:ascii="Gill Sans MT" w:hAnsi="Gill Sans MT" w:cs="Times New Roman (Body CS)"/>
          <w:sz w:val="18"/>
        </w:rPr>
      </w:pPr>
    </w:p>
    <w:p w14:paraId="6CD866E2" w14:textId="3CE3BE5E" w:rsidR="00971F74" w:rsidRPr="00645B82" w:rsidRDefault="005156B4" w:rsidP="00724D4C">
      <w:pPr>
        <w:ind w:left="720"/>
        <w:rPr>
          <w:rFonts w:ascii="Gill Sans MT" w:hAnsi="Gill Sans MT"/>
        </w:rPr>
      </w:pPr>
      <w:r w:rsidRPr="00645B82">
        <w:rPr>
          <w:rFonts w:ascii="Gill Sans MT" w:hAnsi="Gill Sans MT"/>
        </w:rPr>
        <w:t>Based on consistent,</w:t>
      </w:r>
      <w:r w:rsidR="0006785C" w:rsidRPr="00645B82">
        <w:rPr>
          <w:rFonts w:ascii="Gill Sans MT" w:hAnsi="Gill Sans MT"/>
        </w:rPr>
        <w:t xml:space="preserve"> </w:t>
      </w:r>
      <w:r w:rsidRPr="00645B82">
        <w:rPr>
          <w:rFonts w:ascii="Gill Sans MT" w:hAnsi="Gill Sans MT"/>
        </w:rPr>
        <w:t xml:space="preserve">overall themes, different donor groups can </w:t>
      </w:r>
      <w:r w:rsidR="0006785C" w:rsidRPr="00645B82">
        <w:rPr>
          <w:rFonts w:ascii="Gill Sans MT" w:hAnsi="Gill Sans MT"/>
        </w:rPr>
        <w:t xml:space="preserve">be sent </w:t>
      </w:r>
      <w:r w:rsidRPr="00645B82">
        <w:rPr>
          <w:rFonts w:ascii="Gill Sans MT" w:hAnsi="Gill Sans MT"/>
        </w:rPr>
        <w:t xml:space="preserve">messages which </w:t>
      </w:r>
      <w:r w:rsidR="0006785C" w:rsidRPr="00645B82">
        <w:rPr>
          <w:rFonts w:ascii="Gill Sans MT" w:hAnsi="Gill Sans MT"/>
        </w:rPr>
        <w:t>are somewhat tailored.</w:t>
      </w:r>
    </w:p>
    <w:p w14:paraId="080AFCE2" w14:textId="77777777" w:rsidR="000450A3" w:rsidRPr="00645B82" w:rsidRDefault="000450A3" w:rsidP="00724D4C">
      <w:pPr>
        <w:ind w:left="720"/>
        <w:rPr>
          <w:rFonts w:ascii="Gill Sans MT" w:hAnsi="Gill Sans MT" w:cs="Times New Roman (Body CS)"/>
          <w:sz w:val="18"/>
        </w:rPr>
      </w:pPr>
    </w:p>
    <w:p w14:paraId="4EAB2135" w14:textId="3A68F81D" w:rsidR="00971F74" w:rsidRPr="00645B82" w:rsidRDefault="00971F74">
      <w:pPr>
        <w:ind w:left="720"/>
        <w:rPr>
          <w:rFonts w:ascii="Gill Sans MT" w:hAnsi="Gill Sans MT"/>
        </w:rPr>
      </w:pPr>
      <w:r w:rsidRPr="00645B82">
        <w:rPr>
          <w:rFonts w:ascii="Gill Sans MT" w:hAnsi="Gill Sans MT"/>
        </w:rPr>
        <w:t>Tailor communications to your various channels – website, email, social media channels, phone calls, etc.</w:t>
      </w:r>
      <w:r w:rsidR="00645B82">
        <w:rPr>
          <w:rFonts w:ascii="Gill Sans MT" w:hAnsi="Gill Sans MT"/>
        </w:rPr>
        <w:t xml:space="preserve"> </w:t>
      </w:r>
      <w:r w:rsidR="00645B82">
        <w:rPr>
          <w:rFonts w:ascii="Gill Sans MT" w:hAnsi="Gill Sans MT"/>
        </w:rPr>
        <w:br w:type="page"/>
      </w:r>
    </w:p>
    <w:p w14:paraId="044D2B1B" w14:textId="77777777" w:rsidR="00DF46FB" w:rsidRPr="00645B82" w:rsidRDefault="005156B4" w:rsidP="005A0A34">
      <w:pPr>
        <w:pStyle w:val="ListParagraph"/>
        <w:numPr>
          <w:ilvl w:val="0"/>
          <w:numId w:val="1"/>
        </w:numPr>
        <w:rPr>
          <w:rFonts w:ascii="Gill Sans MT" w:hAnsi="Gill Sans MT"/>
          <w:b/>
          <w:bCs/>
          <w:i/>
          <w:iCs/>
          <w:color w:val="0070C0"/>
        </w:rPr>
      </w:pPr>
      <w:r w:rsidRPr="00645B82">
        <w:rPr>
          <w:rFonts w:ascii="Gill Sans MT" w:hAnsi="Gill Sans MT"/>
          <w:b/>
          <w:bCs/>
          <w:i/>
          <w:iCs/>
          <w:color w:val="0070C0"/>
        </w:rPr>
        <w:lastRenderedPageBreak/>
        <w:t xml:space="preserve">Identify the communication channels to be used </w:t>
      </w:r>
      <w:r w:rsidR="0006785C" w:rsidRPr="00645B82">
        <w:rPr>
          <w:rFonts w:ascii="Gill Sans MT" w:hAnsi="Gill Sans MT"/>
          <w:b/>
          <w:bCs/>
          <w:i/>
          <w:iCs/>
          <w:color w:val="0070C0"/>
        </w:rPr>
        <w:t>for the vario</w:t>
      </w:r>
      <w:r w:rsidR="00E42C5B" w:rsidRPr="00645B82">
        <w:rPr>
          <w:rFonts w:ascii="Gill Sans MT" w:hAnsi="Gill Sans MT"/>
          <w:b/>
          <w:bCs/>
          <w:i/>
          <w:iCs/>
          <w:color w:val="0070C0"/>
        </w:rPr>
        <w:t>us</w:t>
      </w:r>
      <w:r w:rsidRPr="00645B82">
        <w:rPr>
          <w:rFonts w:ascii="Gill Sans MT" w:hAnsi="Gill Sans MT"/>
          <w:b/>
          <w:bCs/>
          <w:i/>
          <w:iCs/>
          <w:color w:val="0070C0"/>
        </w:rPr>
        <w:t xml:space="preserve"> target groups </w:t>
      </w:r>
    </w:p>
    <w:p w14:paraId="1F7B4B1B" w14:textId="77777777" w:rsidR="00127A75" w:rsidRPr="00645B82" w:rsidRDefault="005156B4" w:rsidP="00DF46FB">
      <w:pPr>
        <w:pStyle w:val="ListParagraph"/>
        <w:rPr>
          <w:rFonts w:ascii="Gill Sans MT" w:hAnsi="Gill Sans MT"/>
        </w:rPr>
      </w:pPr>
      <w:r w:rsidRPr="00645B82">
        <w:rPr>
          <w:rFonts w:ascii="Gill Sans MT" w:hAnsi="Gill Sans MT"/>
        </w:rPr>
        <w:t xml:space="preserve">These potentially include: </w:t>
      </w:r>
    </w:p>
    <w:p w14:paraId="57FD094C" w14:textId="77777777" w:rsidR="00971F74" w:rsidRPr="00645B82" w:rsidRDefault="005156B4" w:rsidP="00E42C5B">
      <w:pPr>
        <w:pStyle w:val="ListParagraph"/>
        <w:numPr>
          <w:ilvl w:val="1"/>
          <w:numId w:val="20"/>
        </w:numPr>
        <w:rPr>
          <w:rFonts w:ascii="Gill Sans MT" w:hAnsi="Gill Sans MT"/>
        </w:rPr>
      </w:pPr>
      <w:r w:rsidRPr="00645B82">
        <w:rPr>
          <w:rFonts w:ascii="Gill Sans MT" w:hAnsi="Gill Sans MT"/>
        </w:rPr>
        <w:t xml:space="preserve">Tagline/event reminder on </w:t>
      </w:r>
      <w:r w:rsidR="00777459" w:rsidRPr="00645B82">
        <w:rPr>
          <w:rFonts w:ascii="Gill Sans MT" w:hAnsi="Gill Sans MT"/>
        </w:rPr>
        <w:t xml:space="preserve">all </w:t>
      </w:r>
      <w:r w:rsidRPr="00645B82">
        <w:rPr>
          <w:rFonts w:ascii="Gill Sans MT" w:hAnsi="Gill Sans MT"/>
        </w:rPr>
        <w:t xml:space="preserve">emails sent out by the </w:t>
      </w:r>
      <w:r w:rsidR="00E42C5B" w:rsidRPr="00645B82">
        <w:rPr>
          <w:rFonts w:ascii="Gill Sans MT" w:hAnsi="Gill Sans MT"/>
        </w:rPr>
        <w:t>camp</w:t>
      </w:r>
      <w:r w:rsidR="00971F74" w:rsidRPr="00645B82">
        <w:rPr>
          <w:rFonts w:ascii="Gill Sans MT" w:hAnsi="Gill Sans MT"/>
        </w:rPr>
        <w:t>.</w:t>
      </w:r>
    </w:p>
    <w:p w14:paraId="215A952F" w14:textId="77777777" w:rsidR="005156B4" w:rsidRPr="00645B82" w:rsidRDefault="00971F74" w:rsidP="00E42C5B">
      <w:pPr>
        <w:pStyle w:val="ListParagraph"/>
        <w:numPr>
          <w:ilvl w:val="1"/>
          <w:numId w:val="20"/>
        </w:numPr>
        <w:rPr>
          <w:rFonts w:ascii="Gill Sans MT" w:hAnsi="Gill Sans MT"/>
        </w:rPr>
      </w:pPr>
      <w:r w:rsidRPr="00645B82">
        <w:rPr>
          <w:rFonts w:ascii="Gill Sans MT" w:hAnsi="Gill Sans MT"/>
        </w:rPr>
        <w:t>Camp staff can include campaign information in their email signature</w:t>
      </w:r>
    </w:p>
    <w:p w14:paraId="2B19E71F" w14:textId="77777777" w:rsidR="00777459" w:rsidRPr="00645B82" w:rsidRDefault="00777459" w:rsidP="00E42C5B">
      <w:pPr>
        <w:pStyle w:val="ListParagraph"/>
        <w:numPr>
          <w:ilvl w:val="1"/>
          <w:numId w:val="20"/>
        </w:numPr>
        <w:rPr>
          <w:rFonts w:ascii="Gill Sans MT" w:hAnsi="Gill Sans MT"/>
        </w:rPr>
      </w:pPr>
      <w:r w:rsidRPr="00645B82">
        <w:rPr>
          <w:rFonts w:ascii="Gill Sans MT" w:hAnsi="Gill Sans MT"/>
        </w:rPr>
        <w:t xml:space="preserve">Reminder </w:t>
      </w:r>
      <w:r w:rsidR="00B643B0" w:rsidRPr="00645B82">
        <w:rPr>
          <w:rFonts w:ascii="Gill Sans MT" w:hAnsi="Gill Sans MT"/>
        </w:rPr>
        <w:t>through</w:t>
      </w:r>
      <w:r w:rsidRPr="00645B82">
        <w:rPr>
          <w:rFonts w:ascii="Gill Sans MT" w:hAnsi="Gill Sans MT"/>
        </w:rPr>
        <w:t xml:space="preserve"> office voice mail messages</w:t>
      </w:r>
    </w:p>
    <w:p w14:paraId="1BC448D6" w14:textId="77777777" w:rsidR="005156B4" w:rsidRPr="00645B82" w:rsidRDefault="005156B4" w:rsidP="00E42C5B">
      <w:pPr>
        <w:pStyle w:val="ListParagraph"/>
        <w:numPr>
          <w:ilvl w:val="1"/>
          <w:numId w:val="20"/>
        </w:numPr>
        <w:rPr>
          <w:rFonts w:ascii="Gill Sans MT" w:hAnsi="Gill Sans MT"/>
        </w:rPr>
      </w:pPr>
      <w:r w:rsidRPr="00645B82">
        <w:rPr>
          <w:rFonts w:ascii="Gill Sans MT" w:hAnsi="Gill Sans MT"/>
        </w:rPr>
        <w:t xml:space="preserve">Direct email </w:t>
      </w:r>
      <w:r w:rsidR="00777459" w:rsidRPr="00645B82">
        <w:rPr>
          <w:rFonts w:ascii="Gill Sans MT" w:hAnsi="Gill Sans MT"/>
        </w:rPr>
        <w:t>promoting the</w:t>
      </w:r>
      <w:r w:rsidR="00724D4C" w:rsidRPr="00645B82">
        <w:rPr>
          <w:rFonts w:ascii="Gill Sans MT" w:hAnsi="Gill Sans MT"/>
        </w:rPr>
        <w:t xml:space="preserve"> </w:t>
      </w:r>
      <w:r w:rsidR="00777459" w:rsidRPr="00645B82">
        <w:rPr>
          <w:rFonts w:ascii="Gill Sans MT" w:hAnsi="Gill Sans MT"/>
        </w:rPr>
        <w:t>opportunity</w:t>
      </w:r>
    </w:p>
    <w:p w14:paraId="542AF289" w14:textId="77777777" w:rsidR="005156B4" w:rsidRPr="00645B82" w:rsidRDefault="005156B4" w:rsidP="00E42C5B">
      <w:pPr>
        <w:pStyle w:val="ListParagraph"/>
        <w:numPr>
          <w:ilvl w:val="1"/>
          <w:numId w:val="20"/>
        </w:numPr>
        <w:rPr>
          <w:rFonts w:ascii="Gill Sans MT" w:hAnsi="Gill Sans MT"/>
        </w:rPr>
      </w:pPr>
      <w:r w:rsidRPr="00645B82">
        <w:rPr>
          <w:rFonts w:ascii="Gill Sans MT" w:hAnsi="Gill Sans MT"/>
        </w:rPr>
        <w:t xml:space="preserve">Banners/announcements and articles on your own web site </w:t>
      </w:r>
    </w:p>
    <w:p w14:paraId="0EA765D6" w14:textId="77777777" w:rsidR="00127A75" w:rsidRPr="00645B82" w:rsidRDefault="00127A75" w:rsidP="00E42C5B">
      <w:pPr>
        <w:pStyle w:val="ListParagraph"/>
        <w:numPr>
          <w:ilvl w:val="1"/>
          <w:numId w:val="20"/>
        </w:numPr>
        <w:rPr>
          <w:rFonts w:ascii="Gill Sans MT" w:hAnsi="Gill Sans MT"/>
        </w:rPr>
      </w:pPr>
      <w:r w:rsidRPr="00645B82">
        <w:rPr>
          <w:rFonts w:ascii="Gill Sans MT" w:hAnsi="Gill Sans MT"/>
        </w:rPr>
        <w:t xml:space="preserve">Social media, including </w:t>
      </w:r>
      <w:r w:rsidR="00FE3C45" w:rsidRPr="00645B82">
        <w:rPr>
          <w:rFonts w:ascii="Gill Sans MT" w:hAnsi="Gill Sans MT"/>
        </w:rPr>
        <w:t>Facebook</w:t>
      </w:r>
      <w:r w:rsidRPr="00645B82">
        <w:rPr>
          <w:rFonts w:ascii="Gill Sans MT" w:hAnsi="Gill Sans MT"/>
        </w:rPr>
        <w:t xml:space="preserve">, Instagram, </w:t>
      </w:r>
      <w:r w:rsidR="00FE3C45" w:rsidRPr="00645B82">
        <w:rPr>
          <w:rFonts w:ascii="Gill Sans MT" w:hAnsi="Gill Sans MT"/>
        </w:rPr>
        <w:t>Snap</w:t>
      </w:r>
      <w:r w:rsidR="00971F74" w:rsidRPr="00645B82">
        <w:rPr>
          <w:rFonts w:ascii="Gill Sans MT" w:hAnsi="Gill Sans MT"/>
        </w:rPr>
        <w:t>c</w:t>
      </w:r>
      <w:r w:rsidR="00FE3C45" w:rsidRPr="00645B82">
        <w:rPr>
          <w:rFonts w:ascii="Gill Sans MT" w:hAnsi="Gill Sans MT"/>
        </w:rPr>
        <w:t>hat</w:t>
      </w:r>
      <w:r w:rsidR="00777459" w:rsidRPr="00645B82">
        <w:rPr>
          <w:rFonts w:ascii="Gill Sans MT" w:hAnsi="Gill Sans MT"/>
        </w:rPr>
        <w:t>, T</w:t>
      </w:r>
      <w:r w:rsidRPr="00645B82">
        <w:rPr>
          <w:rFonts w:ascii="Gill Sans MT" w:hAnsi="Gill Sans MT"/>
        </w:rPr>
        <w:t>witte</w:t>
      </w:r>
      <w:r w:rsidR="00777459" w:rsidRPr="00645B82">
        <w:rPr>
          <w:rFonts w:ascii="Gill Sans MT" w:hAnsi="Gill Sans MT"/>
        </w:rPr>
        <w:t>r</w:t>
      </w:r>
      <w:r w:rsidRPr="00645B82">
        <w:rPr>
          <w:rFonts w:ascii="Gill Sans MT" w:hAnsi="Gill Sans MT"/>
        </w:rPr>
        <w:t xml:space="preserve"> </w:t>
      </w:r>
    </w:p>
    <w:p w14:paraId="46FA8414" w14:textId="77777777" w:rsidR="00127A75" w:rsidRPr="00645B82" w:rsidRDefault="00127A75" w:rsidP="00E42C5B">
      <w:pPr>
        <w:pStyle w:val="ListParagraph"/>
        <w:numPr>
          <w:ilvl w:val="1"/>
          <w:numId w:val="20"/>
        </w:numPr>
        <w:rPr>
          <w:rFonts w:ascii="Gill Sans MT" w:hAnsi="Gill Sans MT"/>
        </w:rPr>
      </w:pPr>
      <w:r w:rsidRPr="00645B82">
        <w:rPr>
          <w:rFonts w:ascii="Gill Sans MT" w:hAnsi="Gill Sans MT"/>
        </w:rPr>
        <w:t xml:space="preserve">Inclusion of key messaging about Day of Giving in </w:t>
      </w:r>
      <w:r w:rsidR="00F46D56" w:rsidRPr="00645B82">
        <w:rPr>
          <w:rFonts w:ascii="Gill Sans MT" w:hAnsi="Gill Sans MT"/>
        </w:rPr>
        <w:t>other communications to your constituencies, including e</w:t>
      </w:r>
      <w:r w:rsidR="00971F74" w:rsidRPr="00645B82">
        <w:rPr>
          <w:rFonts w:ascii="Gill Sans MT" w:hAnsi="Gill Sans MT"/>
        </w:rPr>
        <w:t>N</w:t>
      </w:r>
      <w:r w:rsidR="00F46D56" w:rsidRPr="00645B82">
        <w:rPr>
          <w:rFonts w:ascii="Gill Sans MT" w:hAnsi="Gill Sans MT"/>
        </w:rPr>
        <w:t>ewsletters</w:t>
      </w:r>
    </w:p>
    <w:p w14:paraId="13A9DC18" w14:textId="77777777" w:rsidR="00E42C5B" w:rsidRPr="00645B82" w:rsidRDefault="00777459" w:rsidP="00E42C5B">
      <w:pPr>
        <w:pStyle w:val="ListParagraph"/>
        <w:numPr>
          <w:ilvl w:val="1"/>
          <w:numId w:val="20"/>
        </w:numPr>
        <w:rPr>
          <w:rFonts w:ascii="Gill Sans MT" w:hAnsi="Gill Sans MT"/>
        </w:rPr>
      </w:pPr>
      <w:r w:rsidRPr="00645B82">
        <w:rPr>
          <w:rFonts w:ascii="Gill Sans MT" w:hAnsi="Gill Sans MT"/>
        </w:rPr>
        <w:t xml:space="preserve">Article in local Jewish or other media </w:t>
      </w:r>
    </w:p>
    <w:p w14:paraId="766D3C9D" w14:textId="77777777" w:rsidR="00E42C5B" w:rsidRPr="00645B82" w:rsidRDefault="00E42C5B" w:rsidP="00E42C5B">
      <w:pPr>
        <w:pStyle w:val="ListParagraph"/>
        <w:numPr>
          <w:ilvl w:val="1"/>
          <w:numId w:val="20"/>
        </w:numPr>
        <w:rPr>
          <w:rFonts w:ascii="Gill Sans MT" w:hAnsi="Gill Sans MT"/>
        </w:rPr>
      </w:pPr>
      <w:r w:rsidRPr="00645B82">
        <w:rPr>
          <w:rFonts w:ascii="Gill Sans MT" w:hAnsi="Gill Sans MT"/>
        </w:rPr>
        <w:t>Posters in office and other areas trafficked by your target groups</w:t>
      </w:r>
    </w:p>
    <w:p w14:paraId="57BB4034" w14:textId="77777777" w:rsidR="00063B8A" w:rsidRPr="00645B82" w:rsidRDefault="00063B8A" w:rsidP="00E42C5B">
      <w:pPr>
        <w:pStyle w:val="ListParagraph"/>
        <w:numPr>
          <w:ilvl w:val="1"/>
          <w:numId w:val="20"/>
        </w:numPr>
        <w:rPr>
          <w:rFonts w:ascii="Gill Sans MT" w:hAnsi="Gill Sans MT"/>
        </w:rPr>
      </w:pPr>
      <w:r w:rsidRPr="00645B82">
        <w:rPr>
          <w:rFonts w:ascii="Gill Sans MT" w:hAnsi="Gill Sans MT"/>
        </w:rPr>
        <w:t>Paid advertising</w:t>
      </w:r>
    </w:p>
    <w:p w14:paraId="459AFDC1" w14:textId="77777777" w:rsidR="00316665" w:rsidRPr="00645B82" w:rsidRDefault="00316665" w:rsidP="00316665">
      <w:pPr>
        <w:rPr>
          <w:rFonts w:ascii="Gill Sans MT" w:hAnsi="Gill Sans MT"/>
          <w:b/>
          <w:bCs/>
          <w:color w:val="FF0000"/>
        </w:rPr>
      </w:pPr>
    </w:p>
    <w:p w14:paraId="6605C069" w14:textId="77777777" w:rsidR="00316665" w:rsidRPr="00645B82" w:rsidRDefault="00316665" w:rsidP="00316665">
      <w:pPr>
        <w:pStyle w:val="ListParagraph"/>
        <w:numPr>
          <w:ilvl w:val="0"/>
          <w:numId w:val="1"/>
        </w:numPr>
        <w:rPr>
          <w:rFonts w:ascii="Gill Sans MT" w:hAnsi="Gill Sans MT"/>
          <w:b/>
          <w:bCs/>
          <w:i/>
          <w:iCs/>
          <w:color w:val="0070C0"/>
        </w:rPr>
      </w:pPr>
      <w:r w:rsidRPr="00645B82">
        <w:rPr>
          <w:rFonts w:ascii="Gill Sans MT" w:hAnsi="Gill Sans MT"/>
          <w:b/>
          <w:bCs/>
          <w:i/>
          <w:iCs/>
          <w:color w:val="0070C0"/>
        </w:rPr>
        <w:t>Update your database</w:t>
      </w:r>
    </w:p>
    <w:p w14:paraId="05B35A2F" w14:textId="77777777" w:rsidR="00316665" w:rsidRPr="00645B82" w:rsidRDefault="00316665" w:rsidP="00316665">
      <w:pPr>
        <w:pStyle w:val="ListParagraph"/>
        <w:rPr>
          <w:rFonts w:ascii="Gill Sans MT" w:hAnsi="Gill Sans MT"/>
        </w:rPr>
      </w:pPr>
      <w:r w:rsidRPr="00645B82">
        <w:rPr>
          <w:rFonts w:ascii="Gill Sans MT" w:hAnsi="Gill Sans MT"/>
        </w:rPr>
        <w:t xml:space="preserve">The Day of Giving is a great excuse to whip your donor and contact database into shape. Make sure you have as many names as possible, and the information is as up to date </w:t>
      </w:r>
      <w:r w:rsidR="00A71EBC" w:rsidRPr="00645B82">
        <w:rPr>
          <w:rFonts w:ascii="Gill Sans MT" w:hAnsi="Gill Sans MT"/>
        </w:rPr>
        <w:t>and accurate</w:t>
      </w:r>
      <w:r w:rsidRPr="00645B82">
        <w:rPr>
          <w:rFonts w:ascii="Gill Sans MT" w:hAnsi="Gill Sans MT"/>
        </w:rPr>
        <w:t xml:space="preserve"> as possible, especially with respect to names, email, phone, and relation to camp. Indeed, you can use the upcoming Day of Giving as the basis for asking Board members, staff, alumni and others to suggest names, and for staff to check and update contact information</w:t>
      </w:r>
      <w:r w:rsidR="00377C8A" w:rsidRPr="00645B82">
        <w:rPr>
          <w:rFonts w:ascii="Gill Sans MT" w:hAnsi="Gill Sans MT"/>
        </w:rPr>
        <w:t xml:space="preserve">. </w:t>
      </w:r>
      <w:r w:rsidRPr="00645B82">
        <w:rPr>
          <w:rFonts w:ascii="Gill Sans MT" w:hAnsi="Gill Sans MT"/>
        </w:rPr>
        <w:t>The updating should be carried out all the way through the Day of Giving.</w:t>
      </w:r>
    </w:p>
    <w:p w14:paraId="4C976EFA" w14:textId="77777777" w:rsidR="00316665" w:rsidRPr="00645B82" w:rsidRDefault="00316665" w:rsidP="00316665">
      <w:pPr>
        <w:pStyle w:val="ListParagraph"/>
        <w:rPr>
          <w:rFonts w:ascii="Gill Sans MT" w:hAnsi="Gill Sans MT"/>
        </w:rPr>
      </w:pPr>
    </w:p>
    <w:p w14:paraId="6889459C" w14:textId="1E37EBAA" w:rsidR="00316665" w:rsidRPr="00645B82" w:rsidRDefault="00316665" w:rsidP="00316665">
      <w:pPr>
        <w:pStyle w:val="ListParagraph"/>
        <w:rPr>
          <w:rFonts w:ascii="Gill Sans MT" w:hAnsi="Gill Sans MT"/>
        </w:rPr>
      </w:pPr>
      <w:r w:rsidRPr="00645B82">
        <w:rPr>
          <w:rFonts w:ascii="Gill Sans MT" w:hAnsi="Gill Sans MT"/>
        </w:rPr>
        <w:t xml:space="preserve">Be sure you can and do slice and dice your database </w:t>
      </w:r>
      <w:r w:rsidR="00C10C95" w:rsidRPr="00645B82">
        <w:rPr>
          <w:rFonts w:ascii="Gill Sans MT" w:hAnsi="Gill Sans MT"/>
        </w:rPr>
        <w:t>to</w:t>
      </w:r>
      <w:r w:rsidRPr="00645B82">
        <w:rPr>
          <w:rFonts w:ascii="Gill Sans MT" w:hAnsi="Gill Sans MT"/>
        </w:rPr>
        <w:t xml:space="preserve"> be able to send different, relevant messages to different groups. </w:t>
      </w:r>
    </w:p>
    <w:p w14:paraId="754054E0" w14:textId="77777777" w:rsidR="00316665" w:rsidRPr="00645B82" w:rsidRDefault="00316665" w:rsidP="00316665">
      <w:pPr>
        <w:pStyle w:val="ListParagraph"/>
        <w:rPr>
          <w:rFonts w:ascii="Gill Sans MT" w:hAnsi="Gill Sans MT"/>
        </w:rPr>
      </w:pPr>
    </w:p>
    <w:p w14:paraId="40050219" w14:textId="77777777" w:rsidR="00724D4C" w:rsidRPr="00645B82" w:rsidRDefault="00724D4C" w:rsidP="00B770BE">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Develop </w:t>
      </w:r>
      <w:r w:rsidR="00F92E78" w:rsidRPr="00645B82">
        <w:rPr>
          <w:rFonts w:ascii="Gill Sans MT" w:hAnsi="Gill Sans MT"/>
          <w:b/>
          <w:bCs/>
          <w:i/>
          <w:iCs/>
          <w:color w:val="0070C0"/>
        </w:rPr>
        <w:t xml:space="preserve">draft </w:t>
      </w:r>
      <w:r w:rsidRPr="00645B82">
        <w:rPr>
          <w:rFonts w:ascii="Gill Sans MT" w:hAnsi="Gill Sans MT"/>
          <w:b/>
          <w:bCs/>
          <w:i/>
          <w:iCs/>
          <w:color w:val="0070C0"/>
        </w:rPr>
        <w:t>conten</w:t>
      </w:r>
      <w:r w:rsidR="00337041" w:rsidRPr="00645B82">
        <w:rPr>
          <w:rFonts w:ascii="Gill Sans MT" w:hAnsi="Gill Sans MT"/>
          <w:b/>
          <w:bCs/>
          <w:i/>
          <w:iCs/>
          <w:color w:val="0070C0"/>
        </w:rPr>
        <w:t>t, look and feel</w:t>
      </w:r>
      <w:r w:rsidR="00B643B0" w:rsidRPr="00645B82">
        <w:rPr>
          <w:rFonts w:ascii="Gill Sans MT" w:hAnsi="Gill Sans MT"/>
          <w:b/>
          <w:bCs/>
          <w:i/>
          <w:iCs/>
          <w:color w:val="0070C0"/>
        </w:rPr>
        <w:t>,</w:t>
      </w:r>
      <w:r w:rsidR="00337041" w:rsidRPr="00645B82">
        <w:rPr>
          <w:rFonts w:ascii="Gill Sans MT" w:hAnsi="Gill Sans MT"/>
          <w:b/>
          <w:bCs/>
          <w:i/>
          <w:iCs/>
          <w:color w:val="0070C0"/>
        </w:rPr>
        <w:t xml:space="preserve"> and collaterals </w:t>
      </w:r>
    </w:p>
    <w:p w14:paraId="1B2E4224" w14:textId="77777777" w:rsidR="00F92E78" w:rsidRPr="00645B82" w:rsidRDefault="00337041" w:rsidP="00337041">
      <w:pPr>
        <w:pStyle w:val="ListParagraph"/>
        <w:rPr>
          <w:rFonts w:ascii="Gill Sans MT" w:hAnsi="Gill Sans MT"/>
        </w:rPr>
      </w:pPr>
      <w:r w:rsidRPr="00645B82">
        <w:rPr>
          <w:rFonts w:ascii="Gill Sans MT" w:hAnsi="Gill Sans MT"/>
        </w:rPr>
        <w:t xml:space="preserve">Once the target groups, key messages and communication channels are identified, it is time to draft content and look and feel for </w:t>
      </w:r>
      <w:r w:rsidR="00E42C5B" w:rsidRPr="00645B82">
        <w:rPr>
          <w:rFonts w:ascii="Gill Sans MT" w:hAnsi="Gill Sans MT"/>
        </w:rPr>
        <w:t>such</w:t>
      </w:r>
      <w:r w:rsidRPr="00645B82">
        <w:rPr>
          <w:rFonts w:ascii="Gill Sans MT" w:hAnsi="Gill Sans MT"/>
        </w:rPr>
        <w:t xml:space="preserve"> collaterals</w:t>
      </w:r>
      <w:r w:rsidR="00E42C5B" w:rsidRPr="00645B82">
        <w:rPr>
          <w:rFonts w:ascii="Gill Sans MT" w:hAnsi="Gill Sans MT"/>
        </w:rPr>
        <w:t xml:space="preserve"> as</w:t>
      </w:r>
      <w:r w:rsidRPr="00645B82">
        <w:rPr>
          <w:rFonts w:ascii="Gill Sans MT" w:hAnsi="Gill Sans MT"/>
        </w:rPr>
        <w:t>:</w:t>
      </w:r>
    </w:p>
    <w:p w14:paraId="58AC1660"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 xml:space="preserve">Name/logo/tag line </w:t>
      </w:r>
    </w:p>
    <w:p w14:paraId="5CE33CA9"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Web materials for the camp (and partners and influen</w:t>
      </w:r>
      <w:r w:rsidR="00CA1EAB" w:rsidRPr="00645B82">
        <w:rPr>
          <w:rFonts w:ascii="Gill Sans MT" w:hAnsi="Gill Sans MT"/>
        </w:rPr>
        <w:t>ce</w:t>
      </w:r>
      <w:r w:rsidR="00A63542" w:rsidRPr="00645B82">
        <w:rPr>
          <w:rFonts w:ascii="Gill Sans MT" w:hAnsi="Gill Sans MT"/>
        </w:rPr>
        <w:t xml:space="preserve"> network</w:t>
      </w:r>
      <w:r w:rsidR="00CA1EAB" w:rsidRPr="00645B82">
        <w:rPr>
          <w:rFonts w:ascii="Gill Sans MT" w:hAnsi="Gill Sans MT"/>
        </w:rPr>
        <w:t xml:space="preserve"> </w:t>
      </w:r>
      <w:r w:rsidR="00573651" w:rsidRPr="00645B82">
        <w:rPr>
          <w:rFonts w:ascii="Gill Sans MT" w:hAnsi="Gill Sans MT"/>
        </w:rPr>
        <w:t xml:space="preserve">- </w:t>
      </w:r>
      <w:r w:rsidRPr="00645B82">
        <w:rPr>
          <w:rFonts w:ascii="Gill Sans MT" w:hAnsi="Gill Sans MT"/>
        </w:rPr>
        <w:t>see below)</w:t>
      </w:r>
    </w:p>
    <w:p w14:paraId="149B0CCB"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Letters (email) to influencers and partners requesting their support</w:t>
      </w:r>
    </w:p>
    <w:p w14:paraId="1B4682B8"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Collection/research/formatting of testimonials, quotes,</w:t>
      </w:r>
      <w:r w:rsidR="00E42C5B" w:rsidRPr="00645B82">
        <w:rPr>
          <w:rFonts w:ascii="Gill Sans MT" w:hAnsi="Gill Sans MT"/>
        </w:rPr>
        <w:t xml:space="preserve"> </w:t>
      </w:r>
      <w:r w:rsidRPr="00645B82">
        <w:rPr>
          <w:rFonts w:ascii="Gill Sans MT" w:hAnsi="Gill Sans MT"/>
        </w:rPr>
        <w:t>statistics</w:t>
      </w:r>
      <w:r w:rsidR="00E42C5B" w:rsidRPr="00645B82">
        <w:rPr>
          <w:rFonts w:ascii="Gill Sans MT" w:hAnsi="Gill Sans MT"/>
        </w:rPr>
        <w:t xml:space="preserve"> for easy incorporation in various communications</w:t>
      </w:r>
    </w:p>
    <w:p w14:paraId="7B117E71"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Direct letters (email) to potential donors, potentially customizable</w:t>
      </w:r>
      <w:r w:rsidR="00E42C5B" w:rsidRPr="00645B82">
        <w:rPr>
          <w:rFonts w:ascii="Gill Sans MT" w:hAnsi="Gill Sans MT"/>
        </w:rPr>
        <w:t xml:space="preserve"> and to be delivered ahead of time and during the event</w:t>
      </w:r>
    </w:p>
    <w:p w14:paraId="692CBEB1" w14:textId="62589107" w:rsidR="007B114A" w:rsidRPr="00645B82" w:rsidRDefault="007B114A" w:rsidP="001F6EA0">
      <w:pPr>
        <w:pStyle w:val="ListParagraph"/>
        <w:numPr>
          <w:ilvl w:val="0"/>
          <w:numId w:val="16"/>
        </w:numPr>
        <w:rPr>
          <w:rFonts w:ascii="Gill Sans MT" w:hAnsi="Gill Sans MT"/>
        </w:rPr>
      </w:pPr>
      <w:r w:rsidRPr="00645B82">
        <w:rPr>
          <w:rFonts w:ascii="Gill Sans MT" w:hAnsi="Gill Sans MT"/>
        </w:rPr>
        <w:t xml:space="preserve">Developing different communications during the Day of Giving for those who have already given (thank you/impact); those who </w:t>
      </w:r>
      <w:r w:rsidR="00C10C95" w:rsidRPr="00645B82">
        <w:rPr>
          <w:rFonts w:ascii="Gill Sans MT" w:hAnsi="Gill Sans MT"/>
        </w:rPr>
        <w:t>have not</w:t>
      </w:r>
      <w:r w:rsidRPr="00645B82">
        <w:rPr>
          <w:rFonts w:ascii="Gill Sans MT" w:hAnsi="Gill Sans MT"/>
        </w:rPr>
        <w:t xml:space="preserve"> yet; and volunteers/influencers</w:t>
      </w:r>
    </w:p>
    <w:p w14:paraId="749C8010" w14:textId="77777777"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 xml:space="preserve">Messaging/calls to action for use in different social media (all with different formats) both for direct communication by the camp and through intermediaries (Board </w:t>
      </w:r>
      <w:r w:rsidR="00FE3C45" w:rsidRPr="00645B82">
        <w:rPr>
          <w:rFonts w:ascii="Gill Sans MT" w:hAnsi="Gill Sans MT"/>
        </w:rPr>
        <w:t>members, influencers</w:t>
      </w:r>
      <w:r w:rsidRPr="00645B82">
        <w:rPr>
          <w:rFonts w:ascii="Gill Sans MT" w:hAnsi="Gill Sans MT"/>
        </w:rPr>
        <w:t>, volunteers, partners)</w:t>
      </w:r>
    </w:p>
    <w:p w14:paraId="32E9D801" w14:textId="7AC0A330" w:rsidR="00337041" w:rsidRPr="00645B82" w:rsidRDefault="00337041" w:rsidP="00CA1EAB">
      <w:pPr>
        <w:pStyle w:val="ListParagraph"/>
        <w:numPr>
          <w:ilvl w:val="0"/>
          <w:numId w:val="16"/>
        </w:numPr>
        <w:rPr>
          <w:rFonts w:ascii="Gill Sans MT" w:hAnsi="Gill Sans MT"/>
        </w:rPr>
      </w:pPr>
      <w:r w:rsidRPr="00645B82">
        <w:rPr>
          <w:rFonts w:ascii="Gill Sans MT" w:hAnsi="Gill Sans MT"/>
        </w:rPr>
        <w:t xml:space="preserve">Articles </w:t>
      </w:r>
      <w:r w:rsidR="00CA1EAB" w:rsidRPr="00645B82">
        <w:rPr>
          <w:rFonts w:ascii="Gill Sans MT" w:hAnsi="Gill Sans MT"/>
        </w:rPr>
        <w:t xml:space="preserve">for one’s own, </w:t>
      </w:r>
      <w:r w:rsidR="00C10C95" w:rsidRPr="00645B82">
        <w:rPr>
          <w:rFonts w:ascii="Gill Sans MT" w:hAnsi="Gill Sans MT"/>
        </w:rPr>
        <w:t>Jewish,</w:t>
      </w:r>
      <w:r w:rsidR="00CA1EAB" w:rsidRPr="00645B82">
        <w:rPr>
          <w:rFonts w:ascii="Gill Sans MT" w:hAnsi="Gill Sans MT"/>
        </w:rPr>
        <w:t xml:space="preserve"> and other media </w:t>
      </w:r>
    </w:p>
    <w:p w14:paraId="5010714F" w14:textId="77777777" w:rsidR="00CA1EAB" w:rsidRPr="00645B82" w:rsidRDefault="00CA1EAB" w:rsidP="00CA1EAB">
      <w:pPr>
        <w:pStyle w:val="ListParagraph"/>
        <w:numPr>
          <w:ilvl w:val="0"/>
          <w:numId w:val="16"/>
        </w:numPr>
        <w:rPr>
          <w:rFonts w:ascii="Gill Sans MT" w:hAnsi="Gill Sans MT"/>
        </w:rPr>
      </w:pPr>
      <w:r w:rsidRPr="00645B82">
        <w:rPr>
          <w:rFonts w:ascii="Gill Sans MT" w:hAnsi="Gill Sans MT"/>
        </w:rPr>
        <w:t>Script to support an on-the-day telethon</w:t>
      </w:r>
    </w:p>
    <w:p w14:paraId="6CFF43C2" w14:textId="04F0FC75" w:rsidR="00E42C5B" w:rsidRPr="00902717" w:rsidRDefault="00E42C5B" w:rsidP="00902717">
      <w:pPr>
        <w:pStyle w:val="ListParagraph"/>
        <w:numPr>
          <w:ilvl w:val="0"/>
          <w:numId w:val="16"/>
        </w:numPr>
        <w:rPr>
          <w:rFonts w:ascii="Gill Sans MT" w:hAnsi="Gill Sans MT"/>
        </w:rPr>
      </w:pPr>
      <w:r w:rsidRPr="00645B82">
        <w:rPr>
          <w:rFonts w:ascii="Gill Sans MT" w:hAnsi="Gill Sans MT"/>
        </w:rPr>
        <w:t>Thank-you notes</w:t>
      </w:r>
      <w:r w:rsidR="00B054F2" w:rsidRPr="00645B82">
        <w:rPr>
          <w:rFonts w:ascii="Gill Sans MT" w:hAnsi="Gill Sans MT"/>
        </w:rPr>
        <w:t xml:space="preserve"> – consider immediate thank </w:t>
      </w:r>
      <w:r w:rsidR="00C10C95" w:rsidRPr="00645B82">
        <w:rPr>
          <w:rFonts w:ascii="Gill Sans MT" w:hAnsi="Gill Sans MT"/>
        </w:rPr>
        <w:t>you</w:t>
      </w:r>
      <w:r w:rsidR="00C10C95">
        <w:rPr>
          <w:rFonts w:ascii="Gill Sans MT" w:hAnsi="Gill Sans MT"/>
        </w:rPr>
        <w:t>’s</w:t>
      </w:r>
      <w:r w:rsidR="00B054F2" w:rsidRPr="00645B82">
        <w:rPr>
          <w:rFonts w:ascii="Gill Sans MT" w:hAnsi="Gill Sans MT"/>
        </w:rPr>
        <w:t xml:space="preserve"> as well as future impact reports for all Day of Giving donors</w:t>
      </w:r>
    </w:p>
    <w:p w14:paraId="777961C0" w14:textId="3F05A8B2" w:rsidR="00444B89" w:rsidRDefault="00E42C5B" w:rsidP="00902717">
      <w:pPr>
        <w:ind w:left="720"/>
        <w:rPr>
          <w:rFonts w:ascii="Gill Sans MT" w:hAnsi="Gill Sans MT"/>
        </w:rPr>
      </w:pPr>
      <w:r w:rsidRPr="00645B82">
        <w:rPr>
          <w:rFonts w:ascii="Gill Sans MT" w:hAnsi="Gill Sans MT"/>
        </w:rPr>
        <w:t>The materials should have a consistent (and compelling</w:t>
      </w:r>
      <w:r w:rsidR="00A63542" w:rsidRPr="00645B82">
        <w:rPr>
          <w:rFonts w:ascii="Gill Sans MT" w:hAnsi="Gill Sans MT"/>
        </w:rPr>
        <w:t>)</w:t>
      </w:r>
      <w:r w:rsidRPr="00645B82">
        <w:rPr>
          <w:rFonts w:ascii="Gill Sans MT" w:hAnsi="Gill Sans MT"/>
        </w:rPr>
        <w:t xml:space="preserve"> look and feel and be carefully reviewed and copy edited. </w:t>
      </w:r>
      <w:r w:rsidR="00BA1E7A" w:rsidRPr="00645B82">
        <w:rPr>
          <w:rFonts w:ascii="Gill Sans MT" w:hAnsi="Gill Sans MT"/>
        </w:rPr>
        <w:t xml:space="preserve">Now that you know the copy, set a calendar for distribution. Schedule as much in advance as possible. </w:t>
      </w:r>
      <w:r w:rsidR="00444B89">
        <w:rPr>
          <w:rFonts w:ascii="Gill Sans MT" w:hAnsi="Gill Sans MT"/>
        </w:rPr>
        <w:br w:type="page"/>
      </w:r>
    </w:p>
    <w:p w14:paraId="053FAA23" w14:textId="3728405C" w:rsidR="00724D4C" w:rsidRPr="00645B82" w:rsidRDefault="00724D4C">
      <w:pPr>
        <w:rPr>
          <w:rFonts w:ascii="Gill Sans MT" w:hAnsi="Gill Sans MT"/>
        </w:rPr>
      </w:pPr>
    </w:p>
    <w:p w14:paraId="74BFF0D1" w14:textId="77777777" w:rsidR="00DF46FB" w:rsidRPr="00645B82" w:rsidRDefault="00CA1EAB" w:rsidP="005A0A34">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Establish </w:t>
      </w:r>
      <w:r w:rsidR="00F46D56" w:rsidRPr="00645B82">
        <w:rPr>
          <w:rFonts w:ascii="Gill Sans MT" w:hAnsi="Gill Sans MT"/>
          <w:b/>
          <w:bCs/>
          <w:i/>
          <w:iCs/>
          <w:color w:val="0070C0"/>
        </w:rPr>
        <w:t xml:space="preserve">partnerships </w:t>
      </w:r>
      <w:r w:rsidR="00144F67" w:rsidRPr="00645B82">
        <w:rPr>
          <w:rFonts w:ascii="Gill Sans MT" w:hAnsi="Gill Sans MT"/>
          <w:b/>
          <w:bCs/>
          <w:i/>
          <w:iCs/>
          <w:color w:val="0070C0"/>
        </w:rPr>
        <w:t>with supporting institutions</w:t>
      </w:r>
    </w:p>
    <w:p w14:paraId="0286879A" w14:textId="77777777" w:rsidR="00F46D56" w:rsidRPr="00645B82" w:rsidRDefault="00DF46FB" w:rsidP="00DF46FB">
      <w:pPr>
        <w:pStyle w:val="ListParagraph"/>
        <w:rPr>
          <w:rFonts w:ascii="Gill Sans MT" w:hAnsi="Gill Sans MT"/>
        </w:rPr>
      </w:pPr>
      <w:r w:rsidRPr="00645B82">
        <w:rPr>
          <w:rFonts w:ascii="Gill Sans MT" w:hAnsi="Gill Sans MT"/>
        </w:rPr>
        <w:t xml:space="preserve">This includes </w:t>
      </w:r>
      <w:r w:rsidR="00F46D56" w:rsidRPr="00645B82">
        <w:rPr>
          <w:rFonts w:ascii="Gill Sans MT" w:hAnsi="Gill Sans MT"/>
        </w:rPr>
        <w:t xml:space="preserve">parent, affiliate, partner and friendly </w:t>
      </w:r>
      <w:r w:rsidR="003F25ED" w:rsidRPr="00645B82">
        <w:rPr>
          <w:rFonts w:ascii="Gill Sans MT" w:hAnsi="Gill Sans MT"/>
        </w:rPr>
        <w:t xml:space="preserve">and supporting </w:t>
      </w:r>
      <w:r w:rsidR="00F46D56" w:rsidRPr="00645B82">
        <w:rPr>
          <w:rFonts w:ascii="Gill Sans MT" w:hAnsi="Gill Sans MT"/>
        </w:rPr>
        <w:t>organiza</w:t>
      </w:r>
      <w:r w:rsidR="00A9247E" w:rsidRPr="00645B82">
        <w:rPr>
          <w:rFonts w:ascii="Gill Sans MT" w:hAnsi="Gill Sans MT"/>
        </w:rPr>
        <w:t>ti</w:t>
      </w:r>
      <w:r w:rsidR="00F46D56" w:rsidRPr="00645B82">
        <w:rPr>
          <w:rFonts w:ascii="Gill Sans MT" w:hAnsi="Gill Sans MT"/>
        </w:rPr>
        <w:t xml:space="preserve">ons </w:t>
      </w:r>
      <w:r w:rsidR="003F25ED" w:rsidRPr="00645B82">
        <w:rPr>
          <w:rFonts w:ascii="Gill Sans MT" w:hAnsi="Gill Sans MT"/>
        </w:rPr>
        <w:t>(e.g., Federation)</w:t>
      </w:r>
      <w:r w:rsidR="00B643B0" w:rsidRPr="00645B82">
        <w:rPr>
          <w:rFonts w:ascii="Gill Sans MT" w:hAnsi="Gill Sans MT"/>
        </w:rPr>
        <w:t xml:space="preserve"> </w:t>
      </w:r>
      <w:r w:rsidR="00F46D56" w:rsidRPr="00645B82">
        <w:rPr>
          <w:rFonts w:ascii="Gill Sans MT" w:hAnsi="Gill Sans MT"/>
        </w:rPr>
        <w:t>- wh</w:t>
      </w:r>
      <w:r w:rsidR="00B643B0" w:rsidRPr="00645B82">
        <w:rPr>
          <w:rFonts w:ascii="Gill Sans MT" w:hAnsi="Gill Sans MT"/>
        </w:rPr>
        <w:t>ich</w:t>
      </w:r>
      <w:r w:rsidR="00F46D56" w:rsidRPr="00645B82">
        <w:rPr>
          <w:rFonts w:ascii="Gill Sans MT" w:hAnsi="Gill Sans MT"/>
        </w:rPr>
        <w:t xml:space="preserve"> </w:t>
      </w:r>
      <w:r w:rsidR="00B643B0" w:rsidRPr="00645B82">
        <w:rPr>
          <w:rFonts w:ascii="Gill Sans MT" w:hAnsi="Gill Sans MT"/>
        </w:rPr>
        <w:t xml:space="preserve">also </w:t>
      </w:r>
      <w:r w:rsidR="00F46D56" w:rsidRPr="00645B82">
        <w:rPr>
          <w:rFonts w:ascii="Gill Sans MT" w:hAnsi="Gill Sans MT"/>
        </w:rPr>
        <w:t>can deploy</w:t>
      </w:r>
      <w:r w:rsidR="00777459" w:rsidRPr="00645B82">
        <w:rPr>
          <w:rFonts w:ascii="Gill Sans MT" w:hAnsi="Gill Sans MT"/>
        </w:rPr>
        <w:t xml:space="preserve"> their media channels</w:t>
      </w:r>
      <w:r w:rsidR="00F46D56" w:rsidRPr="00645B82">
        <w:rPr>
          <w:rFonts w:ascii="Gill Sans MT" w:hAnsi="Gill Sans MT"/>
        </w:rPr>
        <w:t xml:space="preserve">, on your behalf, </w:t>
      </w:r>
      <w:r w:rsidR="00777459" w:rsidRPr="00645B82">
        <w:rPr>
          <w:rFonts w:ascii="Gill Sans MT" w:hAnsi="Gill Sans MT"/>
        </w:rPr>
        <w:t xml:space="preserve">including </w:t>
      </w:r>
    </w:p>
    <w:p w14:paraId="7E0CD437" w14:textId="77777777" w:rsidR="00F46D56" w:rsidRPr="00645B82" w:rsidRDefault="00F46D56" w:rsidP="00B643B0">
      <w:pPr>
        <w:pStyle w:val="ListParagraph"/>
        <w:numPr>
          <w:ilvl w:val="1"/>
          <w:numId w:val="22"/>
        </w:numPr>
        <w:rPr>
          <w:rFonts w:ascii="Gill Sans MT" w:hAnsi="Gill Sans MT"/>
        </w:rPr>
      </w:pPr>
      <w:r w:rsidRPr="00645B82">
        <w:rPr>
          <w:rFonts w:ascii="Gill Sans MT" w:hAnsi="Gill Sans MT"/>
        </w:rPr>
        <w:t>Email</w:t>
      </w:r>
    </w:p>
    <w:p w14:paraId="4D3647CE" w14:textId="77777777" w:rsidR="00F46D56" w:rsidRPr="00645B82" w:rsidRDefault="00F46D56" w:rsidP="00B643B0">
      <w:pPr>
        <w:pStyle w:val="ListParagraph"/>
        <w:numPr>
          <w:ilvl w:val="1"/>
          <w:numId w:val="22"/>
        </w:numPr>
        <w:rPr>
          <w:rFonts w:ascii="Gill Sans MT" w:hAnsi="Gill Sans MT"/>
        </w:rPr>
      </w:pPr>
      <w:r w:rsidRPr="00645B82">
        <w:rPr>
          <w:rFonts w:ascii="Gill Sans MT" w:hAnsi="Gill Sans MT"/>
        </w:rPr>
        <w:t>Social media</w:t>
      </w:r>
    </w:p>
    <w:p w14:paraId="366D8420" w14:textId="77777777" w:rsidR="00127A75" w:rsidRPr="00645B82" w:rsidRDefault="00127A75" w:rsidP="00B643B0">
      <w:pPr>
        <w:pStyle w:val="ListParagraph"/>
        <w:numPr>
          <w:ilvl w:val="1"/>
          <w:numId w:val="22"/>
        </w:numPr>
        <w:rPr>
          <w:rFonts w:ascii="Gill Sans MT" w:hAnsi="Gill Sans MT"/>
        </w:rPr>
      </w:pPr>
      <w:r w:rsidRPr="00645B82">
        <w:rPr>
          <w:rFonts w:ascii="Gill Sans MT" w:hAnsi="Gill Sans MT"/>
        </w:rPr>
        <w:t xml:space="preserve">Banners, announcements, articles </w:t>
      </w:r>
      <w:r w:rsidR="00F46D56" w:rsidRPr="00645B82">
        <w:rPr>
          <w:rFonts w:ascii="Gill Sans MT" w:hAnsi="Gill Sans MT"/>
        </w:rPr>
        <w:t>on their web sites</w:t>
      </w:r>
    </w:p>
    <w:p w14:paraId="227294BF" w14:textId="77777777" w:rsidR="00127A75" w:rsidRPr="00645B82" w:rsidRDefault="00F46D56" w:rsidP="00B643B0">
      <w:pPr>
        <w:pStyle w:val="ListParagraph"/>
        <w:numPr>
          <w:ilvl w:val="1"/>
          <w:numId w:val="22"/>
        </w:numPr>
        <w:rPr>
          <w:rFonts w:ascii="Gill Sans MT" w:hAnsi="Gill Sans MT"/>
        </w:rPr>
      </w:pPr>
      <w:r w:rsidRPr="00645B82">
        <w:rPr>
          <w:rFonts w:ascii="Gill Sans MT" w:hAnsi="Gill Sans MT"/>
        </w:rPr>
        <w:t>Communications in newsletters and other media</w:t>
      </w:r>
    </w:p>
    <w:p w14:paraId="20C1240D" w14:textId="77777777" w:rsidR="00F46D56" w:rsidRPr="00645B82" w:rsidRDefault="00F46D56" w:rsidP="00B643B0">
      <w:pPr>
        <w:pStyle w:val="ListParagraph"/>
        <w:numPr>
          <w:ilvl w:val="1"/>
          <w:numId w:val="22"/>
        </w:numPr>
        <w:rPr>
          <w:rFonts w:ascii="Gill Sans MT" w:hAnsi="Gill Sans MT"/>
        </w:rPr>
      </w:pPr>
      <w:r w:rsidRPr="00645B82">
        <w:rPr>
          <w:rFonts w:ascii="Gill Sans MT" w:hAnsi="Gill Sans MT"/>
        </w:rPr>
        <w:t>Posters</w:t>
      </w:r>
    </w:p>
    <w:p w14:paraId="4B9C7626" w14:textId="77777777" w:rsidR="005A0A34" w:rsidRPr="00902717" w:rsidRDefault="005A0A34" w:rsidP="00902717">
      <w:pPr>
        <w:rPr>
          <w:rFonts w:ascii="Gill Sans MT" w:hAnsi="Gill Sans MT"/>
          <w:b/>
          <w:bCs/>
          <w:i/>
          <w:iCs/>
          <w:color w:val="0070C0"/>
        </w:rPr>
      </w:pPr>
    </w:p>
    <w:p w14:paraId="4C6D799A" w14:textId="77777777" w:rsidR="00777459" w:rsidRPr="00645B82" w:rsidRDefault="004A7074" w:rsidP="00B770BE">
      <w:pPr>
        <w:pStyle w:val="ListParagraph"/>
        <w:numPr>
          <w:ilvl w:val="0"/>
          <w:numId w:val="1"/>
        </w:numPr>
        <w:rPr>
          <w:rFonts w:ascii="Gill Sans MT" w:hAnsi="Gill Sans MT"/>
          <w:b/>
          <w:bCs/>
          <w:i/>
          <w:iCs/>
          <w:color w:val="0070C0"/>
        </w:rPr>
      </w:pPr>
      <w:r w:rsidRPr="00645B82">
        <w:rPr>
          <w:rFonts w:ascii="Gill Sans MT" w:hAnsi="Gill Sans MT"/>
          <w:b/>
          <w:bCs/>
          <w:i/>
          <w:iCs/>
          <w:color w:val="0070C0"/>
        </w:rPr>
        <w:t>Create a</w:t>
      </w:r>
      <w:r w:rsidR="00CA1EAB" w:rsidRPr="00645B82">
        <w:rPr>
          <w:rFonts w:ascii="Gill Sans MT" w:hAnsi="Gill Sans MT"/>
          <w:b/>
          <w:bCs/>
          <w:i/>
          <w:iCs/>
          <w:color w:val="0070C0"/>
        </w:rPr>
        <w:t xml:space="preserve"> </w:t>
      </w:r>
      <w:r w:rsidR="00A9247E" w:rsidRPr="00645B82">
        <w:rPr>
          <w:rFonts w:ascii="Gill Sans MT" w:hAnsi="Gill Sans MT"/>
          <w:b/>
          <w:bCs/>
          <w:i/>
          <w:iCs/>
          <w:color w:val="0070C0"/>
        </w:rPr>
        <w:t xml:space="preserve">personal </w:t>
      </w:r>
      <w:r w:rsidR="00127A75" w:rsidRPr="00645B82">
        <w:rPr>
          <w:rFonts w:ascii="Gill Sans MT" w:hAnsi="Gill Sans MT"/>
          <w:b/>
          <w:bCs/>
          <w:i/>
          <w:iCs/>
          <w:color w:val="0070C0"/>
        </w:rPr>
        <w:t>influence network</w:t>
      </w:r>
      <w:r w:rsidR="00A9247E" w:rsidRPr="00645B82">
        <w:rPr>
          <w:rFonts w:ascii="Gill Sans MT" w:hAnsi="Gill Sans MT"/>
          <w:b/>
          <w:bCs/>
          <w:i/>
          <w:iCs/>
          <w:color w:val="0070C0"/>
        </w:rPr>
        <w:t xml:space="preserve"> </w:t>
      </w:r>
      <w:r w:rsidR="00777459" w:rsidRPr="00645B82">
        <w:rPr>
          <w:rFonts w:ascii="Gill Sans MT" w:hAnsi="Gill Sans MT"/>
          <w:b/>
          <w:bCs/>
          <w:i/>
          <w:iCs/>
          <w:color w:val="0070C0"/>
        </w:rPr>
        <w:t xml:space="preserve"> </w:t>
      </w:r>
    </w:p>
    <w:p w14:paraId="1EDEF512" w14:textId="77777777" w:rsidR="00A9247E" w:rsidRPr="00645B82" w:rsidRDefault="00A9247E" w:rsidP="00777459">
      <w:pPr>
        <w:pStyle w:val="ListParagraph"/>
        <w:rPr>
          <w:rFonts w:ascii="Gill Sans MT" w:hAnsi="Gill Sans MT"/>
        </w:rPr>
      </w:pPr>
      <w:r w:rsidRPr="00645B82">
        <w:rPr>
          <w:rFonts w:ascii="Gill Sans MT" w:hAnsi="Gill Sans MT"/>
        </w:rPr>
        <w:t xml:space="preserve">Increasingly, peer to peer recommendations are influential in decisions made by consumer and donors. Leveraging personal influence networks will significantly enhance your campaign. </w:t>
      </w:r>
    </w:p>
    <w:p w14:paraId="6A6C6B22" w14:textId="77777777" w:rsidR="00A9247E" w:rsidRPr="00645B82" w:rsidRDefault="00A9247E" w:rsidP="00A9247E">
      <w:pPr>
        <w:pStyle w:val="ListParagraph"/>
        <w:rPr>
          <w:rFonts w:ascii="Gill Sans MT" w:hAnsi="Gill Sans MT"/>
        </w:rPr>
      </w:pPr>
    </w:p>
    <w:p w14:paraId="5C56EF03" w14:textId="77777777" w:rsidR="00A9247E" w:rsidRPr="00645B82" w:rsidRDefault="00A9247E" w:rsidP="00A9247E">
      <w:pPr>
        <w:pStyle w:val="ListParagraph"/>
        <w:rPr>
          <w:rFonts w:ascii="Gill Sans MT" w:hAnsi="Gill Sans MT"/>
        </w:rPr>
      </w:pPr>
      <w:r w:rsidRPr="00645B82">
        <w:rPr>
          <w:rFonts w:ascii="Gill Sans MT" w:hAnsi="Gill Sans MT"/>
        </w:rPr>
        <w:t>Influencers can include:</w:t>
      </w:r>
    </w:p>
    <w:p w14:paraId="0E1C2301" w14:textId="77777777" w:rsidR="00A9247E" w:rsidRPr="00645B82" w:rsidRDefault="00B643B0" w:rsidP="00A9247E">
      <w:pPr>
        <w:pStyle w:val="ListParagraph"/>
        <w:numPr>
          <w:ilvl w:val="0"/>
          <w:numId w:val="2"/>
        </w:numPr>
        <w:rPr>
          <w:rFonts w:ascii="Gill Sans MT" w:hAnsi="Gill Sans MT"/>
        </w:rPr>
      </w:pPr>
      <w:r w:rsidRPr="00645B82">
        <w:rPr>
          <w:rFonts w:ascii="Gill Sans MT" w:hAnsi="Gill Sans MT"/>
        </w:rPr>
        <w:t xml:space="preserve">Current </w:t>
      </w:r>
      <w:r w:rsidR="00A9247E" w:rsidRPr="00645B82">
        <w:rPr>
          <w:rFonts w:ascii="Gill Sans MT" w:hAnsi="Gill Sans MT"/>
        </w:rPr>
        <w:t>and former Board members and staff</w:t>
      </w:r>
    </w:p>
    <w:p w14:paraId="687799D4" w14:textId="77777777" w:rsidR="00A9247E" w:rsidRPr="00645B82" w:rsidRDefault="00A9247E" w:rsidP="00A9247E">
      <w:pPr>
        <w:pStyle w:val="ListParagraph"/>
        <w:numPr>
          <w:ilvl w:val="0"/>
          <w:numId w:val="2"/>
        </w:numPr>
        <w:rPr>
          <w:rFonts w:ascii="Gill Sans MT" w:hAnsi="Gill Sans MT"/>
        </w:rPr>
      </w:pPr>
      <w:r w:rsidRPr="00645B82">
        <w:rPr>
          <w:rFonts w:ascii="Gill Sans MT" w:hAnsi="Gill Sans MT"/>
        </w:rPr>
        <w:t>Well networked and respected members of your community who support the camp</w:t>
      </w:r>
    </w:p>
    <w:p w14:paraId="4F554A42" w14:textId="77777777" w:rsidR="00A9247E" w:rsidRPr="00645B82" w:rsidRDefault="00A9247E" w:rsidP="00A9247E">
      <w:pPr>
        <w:pStyle w:val="ListParagraph"/>
        <w:numPr>
          <w:ilvl w:val="0"/>
          <w:numId w:val="2"/>
        </w:numPr>
        <w:rPr>
          <w:rFonts w:ascii="Gill Sans MT" w:hAnsi="Gill Sans MT"/>
        </w:rPr>
      </w:pPr>
      <w:r w:rsidRPr="00645B82">
        <w:rPr>
          <w:rFonts w:ascii="Gill Sans MT" w:hAnsi="Gill Sans MT"/>
        </w:rPr>
        <w:t>Alumni</w:t>
      </w:r>
      <w:r w:rsidR="00573651" w:rsidRPr="00645B82">
        <w:rPr>
          <w:rFonts w:ascii="Gill Sans MT" w:hAnsi="Gill Sans MT"/>
        </w:rPr>
        <w:t>, especially those</w:t>
      </w:r>
      <w:r w:rsidRPr="00645B82">
        <w:rPr>
          <w:rFonts w:ascii="Gill Sans MT" w:hAnsi="Gill Sans MT"/>
        </w:rPr>
        <w:t xml:space="preserve"> connected to a </w:t>
      </w:r>
      <w:r w:rsidR="00A71EBC" w:rsidRPr="00645B82">
        <w:rPr>
          <w:rFonts w:ascii="Gill Sans MT" w:hAnsi="Gill Sans MT"/>
        </w:rPr>
        <w:t>five- or ten-year</w:t>
      </w:r>
      <w:r w:rsidRPr="00645B82">
        <w:rPr>
          <w:rFonts w:ascii="Gill Sans MT" w:hAnsi="Gill Sans MT"/>
        </w:rPr>
        <w:t xml:space="preserve"> cohort at the camp</w:t>
      </w:r>
    </w:p>
    <w:p w14:paraId="160EA391" w14:textId="77777777" w:rsidR="00777459" w:rsidRPr="00645B82" w:rsidRDefault="00777459" w:rsidP="00A9247E">
      <w:pPr>
        <w:pStyle w:val="ListParagraph"/>
        <w:numPr>
          <w:ilvl w:val="0"/>
          <w:numId w:val="2"/>
        </w:numPr>
        <w:rPr>
          <w:rFonts w:ascii="Gill Sans MT" w:hAnsi="Gill Sans MT"/>
        </w:rPr>
      </w:pPr>
      <w:r w:rsidRPr="00645B82">
        <w:rPr>
          <w:rFonts w:ascii="Gill Sans MT" w:hAnsi="Gill Sans MT"/>
        </w:rPr>
        <w:t>Committed donors</w:t>
      </w:r>
    </w:p>
    <w:p w14:paraId="4AA5A022" w14:textId="06388823" w:rsidR="00A9247E" w:rsidRPr="00645B82" w:rsidRDefault="00A9247E" w:rsidP="00A9247E">
      <w:pPr>
        <w:pStyle w:val="ListParagraph"/>
        <w:numPr>
          <w:ilvl w:val="0"/>
          <w:numId w:val="2"/>
        </w:numPr>
        <w:rPr>
          <w:rFonts w:ascii="Gill Sans MT" w:hAnsi="Gill Sans MT"/>
        </w:rPr>
      </w:pPr>
      <w:r w:rsidRPr="00645B82">
        <w:rPr>
          <w:rFonts w:ascii="Gill Sans MT" w:hAnsi="Gill Sans MT"/>
        </w:rPr>
        <w:t xml:space="preserve">Anyone willing to use their networks, </w:t>
      </w:r>
      <w:r w:rsidR="00C10C95" w:rsidRPr="00645B82">
        <w:rPr>
          <w:rFonts w:ascii="Gill Sans MT" w:hAnsi="Gill Sans MT"/>
        </w:rPr>
        <w:t>relationships,</w:t>
      </w:r>
      <w:r w:rsidRPr="00645B82">
        <w:rPr>
          <w:rFonts w:ascii="Gill Sans MT" w:hAnsi="Gill Sans MT"/>
        </w:rPr>
        <w:t xml:space="preserve"> and credibility to promote the camp and the value of giving to it</w:t>
      </w:r>
    </w:p>
    <w:p w14:paraId="4EFD0381" w14:textId="77777777" w:rsidR="00A9247E" w:rsidRPr="00645B82" w:rsidRDefault="00A9247E" w:rsidP="00A9247E">
      <w:pPr>
        <w:rPr>
          <w:rFonts w:ascii="Gill Sans MT" w:hAnsi="Gill Sans MT"/>
        </w:rPr>
      </w:pPr>
    </w:p>
    <w:p w14:paraId="5B7C4CD2" w14:textId="2EBD9917" w:rsidR="00A9247E" w:rsidRPr="00645B82" w:rsidRDefault="00A9247E" w:rsidP="00A9247E">
      <w:pPr>
        <w:ind w:left="720"/>
        <w:rPr>
          <w:rFonts w:ascii="Gill Sans MT" w:hAnsi="Gill Sans MT"/>
        </w:rPr>
      </w:pPr>
      <w:r w:rsidRPr="00645B82">
        <w:rPr>
          <w:rFonts w:ascii="Gill Sans MT" w:hAnsi="Gill Sans MT"/>
        </w:rPr>
        <w:t>Influencers can email, use social media,</w:t>
      </w:r>
      <w:r w:rsidR="00E42C5B" w:rsidRPr="00645B82">
        <w:rPr>
          <w:rFonts w:ascii="Gill Sans MT" w:hAnsi="Gill Sans MT"/>
        </w:rPr>
        <w:t xml:space="preserve"> </w:t>
      </w:r>
      <w:r w:rsidR="00C10C95" w:rsidRPr="00645B82">
        <w:rPr>
          <w:rFonts w:ascii="Gill Sans MT" w:hAnsi="Gill Sans MT"/>
        </w:rPr>
        <w:t>phone,</w:t>
      </w:r>
      <w:r w:rsidR="00E42C5B" w:rsidRPr="00645B82">
        <w:rPr>
          <w:rFonts w:ascii="Gill Sans MT" w:hAnsi="Gill Sans MT"/>
        </w:rPr>
        <w:t xml:space="preserve"> or </w:t>
      </w:r>
      <w:r w:rsidRPr="00645B82">
        <w:rPr>
          <w:rFonts w:ascii="Gill Sans MT" w:hAnsi="Gill Sans MT"/>
        </w:rPr>
        <w:t>talk in person to their networks encouraging them to give.</w:t>
      </w:r>
      <w:r w:rsidR="004A7074" w:rsidRPr="00645B82">
        <w:rPr>
          <w:rFonts w:ascii="Gill Sans MT" w:hAnsi="Gill Sans MT"/>
        </w:rPr>
        <w:t xml:space="preserve"> If 20 influencers each contact 15 persons, </w:t>
      </w:r>
      <w:r w:rsidR="00C10C95" w:rsidRPr="00645B82">
        <w:rPr>
          <w:rFonts w:ascii="Gill Sans MT" w:hAnsi="Gill Sans MT"/>
        </w:rPr>
        <w:t>that is</w:t>
      </w:r>
      <w:r w:rsidR="004A7074" w:rsidRPr="00645B82">
        <w:rPr>
          <w:rFonts w:ascii="Gill Sans MT" w:hAnsi="Gill Sans MT"/>
        </w:rPr>
        <w:t xml:space="preserve"> 300 </w:t>
      </w:r>
      <w:r w:rsidR="00573651" w:rsidRPr="00645B82">
        <w:rPr>
          <w:rFonts w:ascii="Gill Sans MT" w:hAnsi="Gill Sans MT"/>
        </w:rPr>
        <w:t xml:space="preserve">potential donors </w:t>
      </w:r>
      <w:r w:rsidR="004A7074" w:rsidRPr="00645B82">
        <w:rPr>
          <w:rFonts w:ascii="Gill Sans MT" w:hAnsi="Gill Sans MT"/>
        </w:rPr>
        <w:t>(or somewhat less if there are overlaps in their networks).</w:t>
      </w:r>
    </w:p>
    <w:p w14:paraId="4A9BEFC7" w14:textId="77777777" w:rsidR="00A9247E" w:rsidRPr="00645B82" w:rsidRDefault="00A9247E" w:rsidP="00A9247E">
      <w:pPr>
        <w:ind w:left="720"/>
        <w:rPr>
          <w:rFonts w:ascii="Gill Sans MT" w:hAnsi="Gill Sans MT"/>
        </w:rPr>
      </w:pPr>
    </w:p>
    <w:p w14:paraId="5B4A76D0" w14:textId="77777777" w:rsidR="00A9247E" w:rsidRPr="00645B82" w:rsidRDefault="00A9247E" w:rsidP="00A9247E">
      <w:pPr>
        <w:ind w:left="720"/>
        <w:rPr>
          <w:rFonts w:ascii="Gill Sans MT" w:hAnsi="Gill Sans MT"/>
        </w:rPr>
      </w:pPr>
      <w:r w:rsidRPr="00645B82">
        <w:rPr>
          <w:rFonts w:ascii="Gill Sans MT" w:hAnsi="Gill Sans MT"/>
        </w:rPr>
        <w:t xml:space="preserve">To support influencers, the camp can provide </w:t>
      </w:r>
      <w:r w:rsidR="00777459" w:rsidRPr="00645B82">
        <w:rPr>
          <w:rFonts w:ascii="Gill Sans MT" w:hAnsi="Gill Sans MT"/>
        </w:rPr>
        <w:t xml:space="preserve">email communications </w:t>
      </w:r>
      <w:r w:rsidR="00E42C5B" w:rsidRPr="00645B82">
        <w:rPr>
          <w:rFonts w:ascii="Gill Sans MT" w:hAnsi="Gill Sans MT"/>
        </w:rPr>
        <w:t xml:space="preserve">they </w:t>
      </w:r>
      <w:r w:rsidRPr="00645B82">
        <w:rPr>
          <w:rFonts w:ascii="Gill Sans MT" w:hAnsi="Gill Sans MT"/>
        </w:rPr>
        <w:t xml:space="preserve">can </w:t>
      </w:r>
      <w:r w:rsidR="00777459" w:rsidRPr="00645B82">
        <w:rPr>
          <w:rFonts w:ascii="Gill Sans MT" w:hAnsi="Gill Sans MT"/>
        </w:rPr>
        <w:t xml:space="preserve">easily </w:t>
      </w:r>
      <w:r w:rsidRPr="00645B82">
        <w:rPr>
          <w:rFonts w:ascii="Gill Sans MT" w:hAnsi="Gill Sans MT"/>
        </w:rPr>
        <w:t>customize</w:t>
      </w:r>
      <w:r w:rsidR="00777459" w:rsidRPr="00645B82">
        <w:rPr>
          <w:rFonts w:ascii="Gill Sans MT" w:hAnsi="Gill Sans MT"/>
        </w:rPr>
        <w:t xml:space="preserve"> and sen</w:t>
      </w:r>
      <w:r w:rsidR="00E42C5B" w:rsidRPr="00645B82">
        <w:rPr>
          <w:rFonts w:ascii="Gill Sans MT" w:hAnsi="Gill Sans MT"/>
        </w:rPr>
        <w:t>d to their networks</w:t>
      </w:r>
      <w:r w:rsidRPr="00645B82">
        <w:rPr>
          <w:rFonts w:ascii="Gill Sans MT" w:hAnsi="Gill Sans MT"/>
        </w:rPr>
        <w:t xml:space="preserve">, </w:t>
      </w:r>
      <w:r w:rsidR="00E42C5B" w:rsidRPr="00645B82">
        <w:rPr>
          <w:rFonts w:ascii="Gill Sans MT" w:hAnsi="Gill Sans MT"/>
        </w:rPr>
        <w:t>opt</w:t>
      </w:r>
      <w:r w:rsidR="004A7074" w:rsidRPr="00645B82">
        <w:rPr>
          <w:rFonts w:ascii="Gill Sans MT" w:hAnsi="Gill Sans MT"/>
        </w:rPr>
        <w:t>i</w:t>
      </w:r>
      <w:r w:rsidR="00E42C5B" w:rsidRPr="00645B82">
        <w:rPr>
          <w:rFonts w:ascii="Gill Sans MT" w:hAnsi="Gill Sans MT"/>
        </w:rPr>
        <w:t xml:space="preserve">onal </w:t>
      </w:r>
      <w:r w:rsidRPr="00645B82">
        <w:rPr>
          <w:rFonts w:ascii="Gill Sans MT" w:hAnsi="Gill Sans MT"/>
        </w:rPr>
        <w:t>supporting materials (e.g., testimonials and quotes)</w:t>
      </w:r>
      <w:r w:rsidR="001F6EA0" w:rsidRPr="00645B82">
        <w:rPr>
          <w:rFonts w:ascii="Gill Sans MT" w:hAnsi="Gill Sans MT"/>
        </w:rPr>
        <w:t>.</w:t>
      </w:r>
      <w:r w:rsidRPr="00645B82">
        <w:rPr>
          <w:rFonts w:ascii="Gill Sans MT" w:hAnsi="Gill Sans MT"/>
        </w:rPr>
        <w:t xml:space="preserve">  A one pager on how to promote the camp before, during and after the Day of Giving should be</w:t>
      </w:r>
      <w:r w:rsidR="00E42C5B" w:rsidRPr="00645B82">
        <w:rPr>
          <w:rFonts w:ascii="Gill Sans MT" w:hAnsi="Gill Sans MT"/>
        </w:rPr>
        <w:t xml:space="preserve"> developed and used to orient the influencers.</w:t>
      </w:r>
      <w:r w:rsidRPr="00645B82">
        <w:rPr>
          <w:rFonts w:ascii="Gill Sans MT" w:hAnsi="Gill Sans MT"/>
        </w:rPr>
        <w:t xml:space="preserve"> </w:t>
      </w:r>
      <w:r w:rsidR="00573651" w:rsidRPr="00645B82">
        <w:rPr>
          <w:rFonts w:ascii="Gill Sans MT" w:hAnsi="Gill Sans MT"/>
        </w:rPr>
        <w:t>A quick orientation meeting or phone call can also help motivate and thank influencers.</w:t>
      </w:r>
    </w:p>
    <w:p w14:paraId="52BCFB61" w14:textId="77777777" w:rsidR="003F25ED" w:rsidRPr="00645B82" w:rsidRDefault="003F25ED" w:rsidP="00A9247E">
      <w:pPr>
        <w:ind w:left="720"/>
        <w:rPr>
          <w:rFonts w:ascii="Gill Sans MT" w:hAnsi="Gill Sans MT"/>
        </w:rPr>
      </w:pPr>
    </w:p>
    <w:p w14:paraId="37048EB5" w14:textId="77777777" w:rsidR="00A9247E" w:rsidRPr="00645B82" w:rsidRDefault="003F25ED" w:rsidP="00A9247E">
      <w:pPr>
        <w:ind w:left="720"/>
        <w:rPr>
          <w:rFonts w:ascii="Gill Sans MT" w:hAnsi="Gill Sans MT"/>
        </w:rPr>
      </w:pPr>
      <w:r w:rsidRPr="00645B82">
        <w:rPr>
          <w:rFonts w:ascii="Gill Sans MT" w:hAnsi="Gill Sans MT"/>
        </w:rPr>
        <w:t xml:space="preserve">The Influencer strategy should be planned weeks ahead of time and can include a letter from the Influencer to their </w:t>
      </w:r>
      <w:r w:rsidR="00573651" w:rsidRPr="00645B82">
        <w:rPr>
          <w:rFonts w:ascii="Gill Sans MT" w:hAnsi="Gill Sans MT"/>
        </w:rPr>
        <w:t>n</w:t>
      </w:r>
      <w:r w:rsidRPr="00645B82">
        <w:rPr>
          <w:rFonts w:ascii="Gill Sans MT" w:hAnsi="Gill Sans MT"/>
        </w:rPr>
        <w:t>etwork about the camp and the upcoming Day of Giving.</w:t>
      </w:r>
    </w:p>
    <w:p w14:paraId="44E380C2" w14:textId="77777777" w:rsidR="003F25ED" w:rsidRPr="00645B82" w:rsidRDefault="003F25ED" w:rsidP="00A9247E">
      <w:pPr>
        <w:ind w:left="720"/>
        <w:rPr>
          <w:rFonts w:ascii="Gill Sans MT" w:hAnsi="Gill Sans MT"/>
        </w:rPr>
      </w:pPr>
    </w:p>
    <w:p w14:paraId="475817DB" w14:textId="31620034" w:rsidR="00645B82" w:rsidRPr="00645B82" w:rsidRDefault="003F25ED">
      <w:pPr>
        <w:ind w:left="720"/>
        <w:rPr>
          <w:rFonts w:ascii="Gill Sans MT" w:hAnsi="Gill Sans MT"/>
        </w:rPr>
      </w:pPr>
      <w:r w:rsidRPr="00645B82">
        <w:rPr>
          <w:rFonts w:ascii="Gill Sans MT" w:hAnsi="Gill Sans MT"/>
        </w:rPr>
        <w:t>The Camp would reach out to certain groups (e.g., Board) and ask/e</w:t>
      </w:r>
      <w:r w:rsidR="00777459" w:rsidRPr="00645B82">
        <w:rPr>
          <w:rFonts w:ascii="Gill Sans MT" w:hAnsi="Gill Sans MT"/>
        </w:rPr>
        <w:t>n</w:t>
      </w:r>
      <w:r w:rsidRPr="00645B82">
        <w:rPr>
          <w:rFonts w:ascii="Gill Sans MT" w:hAnsi="Gill Sans MT"/>
        </w:rPr>
        <w:t>courage them to par</w:t>
      </w:r>
      <w:r w:rsidR="00CA1EAB" w:rsidRPr="00645B82">
        <w:rPr>
          <w:rFonts w:ascii="Gill Sans MT" w:hAnsi="Gill Sans MT"/>
        </w:rPr>
        <w:t>t</w:t>
      </w:r>
      <w:r w:rsidRPr="00645B82">
        <w:rPr>
          <w:rFonts w:ascii="Gill Sans MT" w:hAnsi="Gill Sans MT"/>
        </w:rPr>
        <w:t>icipate in the influence strategy.</w:t>
      </w:r>
    </w:p>
    <w:p w14:paraId="1F46CE20" w14:textId="77777777" w:rsidR="000450A3" w:rsidRPr="00902717" w:rsidRDefault="000450A3" w:rsidP="00902717">
      <w:pPr>
        <w:rPr>
          <w:rFonts w:ascii="Gill Sans MT" w:hAnsi="Gill Sans MT"/>
          <w:b/>
          <w:bCs/>
          <w:i/>
          <w:iCs/>
          <w:color w:val="0070C0"/>
        </w:rPr>
      </w:pPr>
    </w:p>
    <w:p w14:paraId="640FC16B" w14:textId="77777777" w:rsidR="00DF46FB" w:rsidRPr="00645B82" w:rsidRDefault="00CF2926" w:rsidP="005A0A34">
      <w:pPr>
        <w:pStyle w:val="ListParagraph"/>
        <w:numPr>
          <w:ilvl w:val="0"/>
          <w:numId w:val="1"/>
        </w:numPr>
        <w:rPr>
          <w:rFonts w:ascii="Gill Sans MT" w:hAnsi="Gill Sans MT"/>
          <w:b/>
          <w:bCs/>
          <w:i/>
          <w:iCs/>
          <w:color w:val="0070C0"/>
        </w:rPr>
      </w:pPr>
      <w:r w:rsidRPr="00645B82">
        <w:rPr>
          <w:rFonts w:ascii="Gill Sans MT" w:hAnsi="Gill Sans MT"/>
          <w:b/>
          <w:bCs/>
          <w:i/>
          <w:iCs/>
          <w:color w:val="0070C0"/>
        </w:rPr>
        <w:t>P</w:t>
      </w:r>
      <w:r w:rsidR="003F25ED" w:rsidRPr="00645B82">
        <w:rPr>
          <w:rFonts w:ascii="Gill Sans MT" w:hAnsi="Gill Sans MT"/>
          <w:b/>
          <w:bCs/>
          <w:i/>
          <w:iCs/>
          <w:color w:val="0070C0"/>
        </w:rPr>
        <w:t>romote</w:t>
      </w:r>
      <w:r w:rsidRPr="00645B82">
        <w:rPr>
          <w:rFonts w:ascii="Gill Sans MT" w:hAnsi="Gill Sans MT"/>
          <w:b/>
          <w:bCs/>
          <w:i/>
          <w:iCs/>
          <w:color w:val="0070C0"/>
        </w:rPr>
        <w:t xml:space="preserve"> </w:t>
      </w:r>
      <w:r w:rsidR="003F25ED" w:rsidRPr="00645B82">
        <w:rPr>
          <w:rFonts w:ascii="Gill Sans MT" w:hAnsi="Gill Sans MT"/>
          <w:b/>
          <w:bCs/>
          <w:i/>
          <w:iCs/>
          <w:color w:val="0070C0"/>
        </w:rPr>
        <w:t xml:space="preserve">informal </w:t>
      </w:r>
      <w:r w:rsidR="00D4217E" w:rsidRPr="00645B82">
        <w:rPr>
          <w:rFonts w:ascii="Gill Sans MT" w:hAnsi="Gill Sans MT"/>
          <w:b/>
          <w:bCs/>
          <w:i/>
          <w:iCs/>
          <w:color w:val="0070C0"/>
        </w:rPr>
        <w:t>p</w:t>
      </w:r>
      <w:r w:rsidR="00CD0875" w:rsidRPr="00645B82">
        <w:rPr>
          <w:rFonts w:ascii="Gill Sans MT" w:hAnsi="Gill Sans MT"/>
          <w:b/>
          <w:bCs/>
          <w:i/>
          <w:iCs/>
          <w:color w:val="0070C0"/>
        </w:rPr>
        <w:t xml:space="preserve">eer to </w:t>
      </w:r>
      <w:r w:rsidR="00D4217E" w:rsidRPr="00645B82">
        <w:rPr>
          <w:rFonts w:ascii="Gill Sans MT" w:hAnsi="Gill Sans MT"/>
          <w:b/>
          <w:bCs/>
          <w:i/>
          <w:iCs/>
          <w:color w:val="0070C0"/>
        </w:rPr>
        <w:t>p</w:t>
      </w:r>
      <w:r w:rsidR="00CD0875" w:rsidRPr="00645B82">
        <w:rPr>
          <w:rFonts w:ascii="Gill Sans MT" w:hAnsi="Gill Sans MT"/>
          <w:b/>
          <w:bCs/>
          <w:i/>
          <w:iCs/>
          <w:color w:val="0070C0"/>
        </w:rPr>
        <w:t>eer</w:t>
      </w:r>
      <w:r w:rsidR="003F25ED" w:rsidRPr="00645B82">
        <w:rPr>
          <w:rFonts w:ascii="Gill Sans MT" w:hAnsi="Gill Sans MT"/>
          <w:b/>
          <w:bCs/>
          <w:i/>
          <w:iCs/>
          <w:color w:val="0070C0"/>
        </w:rPr>
        <w:t xml:space="preserve"> </w:t>
      </w:r>
      <w:r w:rsidRPr="00645B82">
        <w:rPr>
          <w:rFonts w:ascii="Gill Sans MT" w:hAnsi="Gill Sans MT"/>
          <w:b/>
          <w:bCs/>
          <w:i/>
          <w:iCs/>
          <w:color w:val="0070C0"/>
        </w:rPr>
        <w:t xml:space="preserve">opportunities for </w:t>
      </w:r>
      <w:r w:rsidR="003F25ED" w:rsidRPr="00645B82">
        <w:rPr>
          <w:rFonts w:ascii="Gill Sans MT" w:hAnsi="Gill Sans MT"/>
          <w:b/>
          <w:bCs/>
          <w:i/>
          <w:iCs/>
          <w:color w:val="0070C0"/>
        </w:rPr>
        <w:t>on</w:t>
      </w:r>
      <w:r w:rsidR="00D4217E" w:rsidRPr="00645B82">
        <w:rPr>
          <w:rFonts w:ascii="Gill Sans MT" w:hAnsi="Gill Sans MT"/>
          <w:b/>
          <w:bCs/>
          <w:i/>
          <w:iCs/>
          <w:color w:val="0070C0"/>
        </w:rPr>
        <w:t>line</w:t>
      </w:r>
      <w:r w:rsidR="003F25ED" w:rsidRPr="00645B82">
        <w:rPr>
          <w:rFonts w:ascii="Gill Sans MT" w:hAnsi="Gill Sans MT"/>
          <w:b/>
          <w:bCs/>
          <w:i/>
          <w:iCs/>
          <w:color w:val="0070C0"/>
        </w:rPr>
        <w:t xml:space="preserve"> giving to the Camp </w:t>
      </w:r>
    </w:p>
    <w:p w14:paraId="4B7C1EBB" w14:textId="77777777" w:rsidR="00D4217E" w:rsidRPr="00645B82" w:rsidRDefault="00D4217E" w:rsidP="00DF46FB">
      <w:pPr>
        <w:pStyle w:val="ListParagraph"/>
        <w:rPr>
          <w:rFonts w:ascii="Gill Sans MT" w:hAnsi="Gill Sans MT"/>
        </w:rPr>
      </w:pPr>
      <w:r w:rsidRPr="00645B82">
        <w:rPr>
          <w:rFonts w:ascii="Gill Sans MT" w:hAnsi="Gill Sans MT"/>
        </w:rPr>
        <w:t>In addition to soliciting individuals to participate in structured influence efforts, the camp can also invite others to solicit their peers. This group, indeed, can use similar email and social media tools</w:t>
      </w:r>
      <w:r w:rsidR="0025613C" w:rsidRPr="00645B82">
        <w:rPr>
          <w:rFonts w:ascii="Gill Sans MT" w:hAnsi="Gill Sans MT"/>
        </w:rPr>
        <w:t xml:space="preserve"> as deployed for the more formal personal influence network approach noted above.</w:t>
      </w:r>
    </w:p>
    <w:p w14:paraId="73B3C53F" w14:textId="77777777" w:rsidR="0090685A" w:rsidRPr="00645B82" w:rsidRDefault="0090685A" w:rsidP="00DF46FB">
      <w:pPr>
        <w:pStyle w:val="ListParagraph"/>
        <w:rPr>
          <w:rFonts w:ascii="Gill Sans MT" w:hAnsi="Gill Sans MT"/>
        </w:rPr>
      </w:pPr>
    </w:p>
    <w:p w14:paraId="52A2EF82" w14:textId="0F6A05B0" w:rsidR="00CD0875" w:rsidRDefault="003F25ED" w:rsidP="00D4217E">
      <w:pPr>
        <w:ind w:left="720"/>
        <w:rPr>
          <w:rFonts w:ascii="Gill Sans MT" w:hAnsi="Gill Sans MT"/>
        </w:rPr>
      </w:pPr>
      <w:r w:rsidRPr="00645B82">
        <w:rPr>
          <w:rFonts w:ascii="Gill Sans MT" w:hAnsi="Gill Sans MT"/>
        </w:rPr>
        <w:t xml:space="preserve">The opportunity to use this approach can be promoted ahead of time through, for example, </w:t>
      </w:r>
      <w:r w:rsidR="00D4217E" w:rsidRPr="00645B82">
        <w:rPr>
          <w:rFonts w:ascii="Gill Sans MT" w:hAnsi="Gill Sans MT"/>
        </w:rPr>
        <w:t xml:space="preserve">the </w:t>
      </w:r>
      <w:r w:rsidRPr="00645B82">
        <w:rPr>
          <w:rFonts w:ascii="Gill Sans MT" w:hAnsi="Gill Sans MT"/>
        </w:rPr>
        <w:t>letter</w:t>
      </w:r>
      <w:r w:rsidR="00D4217E" w:rsidRPr="00645B82">
        <w:rPr>
          <w:rFonts w:ascii="Gill Sans MT" w:hAnsi="Gill Sans MT"/>
        </w:rPr>
        <w:t>(s)</w:t>
      </w:r>
      <w:r w:rsidRPr="00645B82">
        <w:rPr>
          <w:rFonts w:ascii="Gill Sans MT" w:hAnsi="Gill Sans MT"/>
        </w:rPr>
        <w:t xml:space="preserve"> </w:t>
      </w:r>
      <w:r w:rsidR="00D4217E" w:rsidRPr="00645B82">
        <w:rPr>
          <w:rFonts w:ascii="Gill Sans MT" w:hAnsi="Gill Sans MT"/>
        </w:rPr>
        <w:t xml:space="preserve">that go </w:t>
      </w:r>
      <w:r w:rsidRPr="00645B82">
        <w:rPr>
          <w:rFonts w:ascii="Gill Sans MT" w:hAnsi="Gill Sans MT"/>
        </w:rPr>
        <w:t>to parents and alumni</w:t>
      </w:r>
      <w:r w:rsidR="00D4217E" w:rsidRPr="00645B82">
        <w:rPr>
          <w:rFonts w:ascii="Gill Sans MT" w:hAnsi="Gill Sans MT"/>
        </w:rPr>
        <w:t>, and even during the event.</w:t>
      </w:r>
      <w:r w:rsidRPr="00645B82">
        <w:rPr>
          <w:rFonts w:ascii="Gill Sans MT" w:hAnsi="Gill Sans MT"/>
        </w:rPr>
        <w:t xml:space="preserve"> </w:t>
      </w:r>
    </w:p>
    <w:p w14:paraId="7168E768" w14:textId="1221E302" w:rsidR="00A87C18" w:rsidRDefault="00A87C18" w:rsidP="00D4217E">
      <w:pPr>
        <w:ind w:left="720"/>
        <w:rPr>
          <w:rFonts w:ascii="Gill Sans MT" w:hAnsi="Gill Sans MT"/>
        </w:rPr>
      </w:pPr>
      <w:r>
        <w:rPr>
          <w:rFonts w:ascii="Gill Sans MT" w:hAnsi="Gill Sans MT"/>
        </w:rPr>
        <w:br w:type="page"/>
      </w:r>
    </w:p>
    <w:p w14:paraId="390E89A3" w14:textId="77777777" w:rsidR="00444B89" w:rsidRPr="00A87C18" w:rsidRDefault="00444B89" w:rsidP="00902717">
      <w:pPr>
        <w:rPr>
          <w:rFonts w:ascii="Gill Sans MT" w:hAnsi="Gill Sans MT"/>
        </w:rPr>
      </w:pPr>
    </w:p>
    <w:p w14:paraId="564BF5A7" w14:textId="77777777" w:rsidR="007471D3" w:rsidRPr="00902717" w:rsidRDefault="0090685A">
      <w:pPr>
        <w:pStyle w:val="ListParagraph"/>
        <w:numPr>
          <w:ilvl w:val="0"/>
          <w:numId w:val="1"/>
        </w:numPr>
        <w:rPr>
          <w:rFonts w:ascii="Gill Sans MT" w:hAnsi="Gill Sans MT"/>
          <w:b/>
          <w:bCs/>
          <w:i/>
          <w:iCs/>
          <w:color w:val="0070C0"/>
        </w:rPr>
      </w:pPr>
      <w:r w:rsidRPr="00902717">
        <w:rPr>
          <w:rFonts w:ascii="Gill Sans MT" w:hAnsi="Gill Sans MT"/>
          <w:b/>
          <w:bCs/>
          <w:i/>
          <w:iCs/>
          <w:color w:val="0070C0"/>
        </w:rPr>
        <w:t xml:space="preserve">Prepare for </w:t>
      </w:r>
      <w:r w:rsidR="00CA1EAB" w:rsidRPr="00902717">
        <w:rPr>
          <w:rFonts w:ascii="Gill Sans MT" w:hAnsi="Gill Sans MT"/>
          <w:b/>
          <w:bCs/>
          <w:i/>
          <w:iCs/>
          <w:color w:val="0070C0"/>
        </w:rPr>
        <w:t xml:space="preserve">a </w:t>
      </w:r>
      <w:r w:rsidR="00DF46FB" w:rsidRPr="00902717">
        <w:rPr>
          <w:rFonts w:ascii="Gill Sans MT" w:hAnsi="Gill Sans MT"/>
          <w:b/>
          <w:bCs/>
          <w:i/>
          <w:iCs/>
          <w:color w:val="0070C0"/>
        </w:rPr>
        <w:t>Phone</w:t>
      </w:r>
      <w:r w:rsidR="00CA1EAB" w:rsidRPr="00902717">
        <w:rPr>
          <w:rFonts w:ascii="Gill Sans MT" w:hAnsi="Gill Sans MT"/>
          <w:b/>
          <w:bCs/>
          <w:i/>
          <w:iCs/>
          <w:color w:val="0070C0"/>
        </w:rPr>
        <w:t xml:space="preserve"> Blitz</w:t>
      </w:r>
      <w:r w:rsidRPr="00902717">
        <w:rPr>
          <w:rFonts w:ascii="Gill Sans MT" w:hAnsi="Gill Sans MT"/>
          <w:b/>
          <w:bCs/>
          <w:i/>
          <w:iCs/>
          <w:color w:val="0070C0"/>
        </w:rPr>
        <w:t xml:space="preserve"> for the Day of Giving</w:t>
      </w:r>
    </w:p>
    <w:p w14:paraId="3B1BF12B" w14:textId="54AB5ED0" w:rsidR="007471D3" w:rsidRPr="00645B82" w:rsidRDefault="007471D3" w:rsidP="007471D3">
      <w:pPr>
        <w:pStyle w:val="ListParagraph"/>
        <w:rPr>
          <w:rFonts w:ascii="Gill Sans MT" w:hAnsi="Gill Sans MT"/>
        </w:rPr>
      </w:pPr>
      <w:r w:rsidRPr="00645B82">
        <w:rPr>
          <w:rFonts w:ascii="Gill Sans MT" w:hAnsi="Gill Sans MT"/>
        </w:rPr>
        <w:t>In addition to an online component</w:t>
      </w:r>
      <w:r w:rsidR="00573651" w:rsidRPr="00645B82">
        <w:rPr>
          <w:rFonts w:ascii="Gill Sans MT" w:hAnsi="Gill Sans MT"/>
        </w:rPr>
        <w:t>,</w:t>
      </w:r>
      <w:r w:rsidRPr="00645B82">
        <w:rPr>
          <w:rFonts w:ascii="Gill Sans MT" w:hAnsi="Gill Sans MT"/>
        </w:rPr>
        <w:t xml:space="preserve"> the Day of Giving can include a traditional telethon</w:t>
      </w:r>
      <w:r w:rsidR="0025613C" w:rsidRPr="00645B82">
        <w:rPr>
          <w:rFonts w:ascii="Gill Sans MT" w:hAnsi="Gill Sans MT"/>
        </w:rPr>
        <w:t>.</w:t>
      </w:r>
      <w:r w:rsidRPr="00645B82">
        <w:rPr>
          <w:rFonts w:ascii="Gill Sans MT" w:hAnsi="Gill Sans MT"/>
        </w:rPr>
        <w:t xml:space="preserve"> Like any </w:t>
      </w:r>
      <w:r w:rsidR="00A71EBC" w:rsidRPr="00645B82">
        <w:rPr>
          <w:rFonts w:ascii="Gill Sans MT" w:hAnsi="Gill Sans MT"/>
        </w:rPr>
        <w:t>well-planned</w:t>
      </w:r>
      <w:r w:rsidRPr="00645B82">
        <w:rPr>
          <w:rFonts w:ascii="Gill Sans MT" w:hAnsi="Gill Sans MT"/>
        </w:rPr>
        <w:t xml:space="preserve"> telethon, this should include motivated, skilled and trained solicitors, using scripts, to phone targeted donors, </w:t>
      </w:r>
      <w:r w:rsidR="00DF46FB" w:rsidRPr="00645B82">
        <w:rPr>
          <w:rFonts w:ascii="Gill Sans MT" w:hAnsi="Gill Sans MT"/>
        </w:rPr>
        <w:t>ideally</w:t>
      </w:r>
      <w:r w:rsidRPr="00645B82">
        <w:rPr>
          <w:rFonts w:ascii="Gill Sans MT" w:hAnsi="Gill Sans MT"/>
        </w:rPr>
        <w:t xml:space="preserve"> tailored to their skills and networks. In addition to making a direct ask, individuals can be guided to the Day of Giving </w:t>
      </w:r>
      <w:r w:rsidR="00D4217E" w:rsidRPr="00645B82">
        <w:rPr>
          <w:rFonts w:ascii="Gill Sans MT" w:hAnsi="Gill Sans MT"/>
        </w:rPr>
        <w:t xml:space="preserve">web resources/sent an email with </w:t>
      </w:r>
      <w:r w:rsidR="00573651" w:rsidRPr="00645B82">
        <w:rPr>
          <w:rFonts w:ascii="Gill Sans MT" w:hAnsi="Gill Sans MT"/>
        </w:rPr>
        <w:t>campaign information,</w:t>
      </w:r>
      <w:r w:rsidR="00D4217E" w:rsidRPr="00645B82">
        <w:rPr>
          <w:rFonts w:ascii="Gill Sans MT" w:hAnsi="Gill Sans MT"/>
        </w:rPr>
        <w:t xml:space="preserve"> donation</w:t>
      </w:r>
      <w:r w:rsidR="00573651" w:rsidRPr="00645B82">
        <w:rPr>
          <w:rFonts w:ascii="Gill Sans MT" w:hAnsi="Gill Sans MT"/>
        </w:rPr>
        <w:t xml:space="preserve"> page,</w:t>
      </w:r>
      <w:r w:rsidR="00D4217E" w:rsidRPr="00645B82">
        <w:rPr>
          <w:rFonts w:ascii="Gill Sans MT" w:hAnsi="Gill Sans MT"/>
        </w:rPr>
        <w:t xml:space="preserve"> and peer referral links.</w:t>
      </w:r>
      <w:r w:rsidRPr="00645B82">
        <w:rPr>
          <w:rFonts w:ascii="Gill Sans MT" w:hAnsi="Gill Sans MT"/>
        </w:rPr>
        <w:t xml:space="preserve"> </w:t>
      </w:r>
      <w:r w:rsidR="00DF46FB" w:rsidRPr="00645B82">
        <w:rPr>
          <w:rFonts w:ascii="Gill Sans MT" w:hAnsi="Gill Sans MT"/>
        </w:rPr>
        <w:t>The Day of Giving provides excitement and urgency to the traditional telethon approach.</w:t>
      </w:r>
      <w:r w:rsidR="00573651" w:rsidRPr="00645B82">
        <w:rPr>
          <w:rFonts w:ascii="Gill Sans MT" w:hAnsi="Gill Sans MT"/>
        </w:rPr>
        <w:t xml:space="preserve"> Note: consider merging the telethon with social media and other communications channels. For example, sharing public thank you</w:t>
      </w:r>
      <w:r w:rsidR="00C10C95">
        <w:rPr>
          <w:rFonts w:ascii="Gill Sans MT" w:hAnsi="Gill Sans MT"/>
        </w:rPr>
        <w:t>’</w:t>
      </w:r>
      <w:r w:rsidR="00573651" w:rsidRPr="00645B82">
        <w:rPr>
          <w:rFonts w:ascii="Gill Sans MT" w:hAnsi="Gill Sans MT"/>
        </w:rPr>
        <w:t>s to phone donors on Facebook or Twitter (if the donor agrees to it) can both steward the donor and amplify the message.</w:t>
      </w:r>
    </w:p>
    <w:p w14:paraId="39FFCEDF" w14:textId="77777777" w:rsidR="00DD429B" w:rsidRPr="00645B82" w:rsidRDefault="00DD429B" w:rsidP="00822F9F">
      <w:pPr>
        <w:rPr>
          <w:rFonts w:ascii="Gill Sans MT" w:hAnsi="Gill Sans MT"/>
          <w:color w:val="002060"/>
        </w:rPr>
      </w:pPr>
    </w:p>
    <w:p w14:paraId="25B00918" w14:textId="77777777" w:rsidR="00DD429B" w:rsidRPr="00645B82" w:rsidRDefault="002B2576" w:rsidP="00B770BE">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Arrange for </w:t>
      </w:r>
      <w:r w:rsidR="0090685A" w:rsidRPr="00645B82">
        <w:rPr>
          <w:rFonts w:ascii="Gill Sans MT" w:hAnsi="Gill Sans MT"/>
          <w:b/>
          <w:bCs/>
          <w:i/>
          <w:iCs/>
          <w:color w:val="0070C0"/>
        </w:rPr>
        <w:t xml:space="preserve">a </w:t>
      </w:r>
      <w:r w:rsidRPr="00645B82">
        <w:rPr>
          <w:rFonts w:ascii="Gill Sans MT" w:hAnsi="Gill Sans MT"/>
          <w:b/>
          <w:bCs/>
          <w:i/>
          <w:iCs/>
          <w:color w:val="0070C0"/>
        </w:rPr>
        <w:t>s</w:t>
      </w:r>
      <w:r w:rsidR="00DD429B" w:rsidRPr="00645B82">
        <w:rPr>
          <w:rFonts w:ascii="Gill Sans MT" w:hAnsi="Gill Sans MT"/>
          <w:b/>
          <w:bCs/>
          <w:i/>
          <w:iCs/>
          <w:color w:val="0070C0"/>
        </w:rPr>
        <w:t>ec</w:t>
      </w:r>
      <w:r w:rsidR="00676AC0" w:rsidRPr="00645B82">
        <w:rPr>
          <w:rFonts w:ascii="Gill Sans MT" w:hAnsi="Gill Sans MT"/>
          <w:b/>
          <w:bCs/>
          <w:i/>
          <w:iCs/>
          <w:color w:val="0070C0"/>
        </w:rPr>
        <w:t>u</w:t>
      </w:r>
      <w:r w:rsidRPr="00645B82">
        <w:rPr>
          <w:rFonts w:ascii="Gill Sans MT" w:hAnsi="Gill Sans MT"/>
          <w:b/>
          <w:bCs/>
          <w:i/>
          <w:iCs/>
          <w:color w:val="0070C0"/>
        </w:rPr>
        <w:t>r</w:t>
      </w:r>
      <w:r w:rsidR="00676AC0" w:rsidRPr="00645B82">
        <w:rPr>
          <w:rFonts w:ascii="Gill Sans MT" w:hAnsi="Gill Sans MT"/>
          <w:b/>
          <w:bCs/>
          <w:i/>
          <w:iCs/>
          <w:color w:val="0070C0"/>
        </w:rPr>
        <w:t>e and</w:t>
      </w:r>
      <w:r w:rsidRPr="00645B82">
        <w:rPr>
          <w:rFonts w:ascii="Gill Sans MT" w:hAnsi="Gill Sans MT"/>
          <w:b/>
          <w:bCs/>
          <w:i/>
          <w:iCs/>
          <w:color w:val="0070C0"/>
        </w:rPr>
        <w:t xml:space="preserve"> s</w:t>
      </w:r>
      <w:r w:rsidR="00DD429B" w:rsidRPr="00645B82">
        <w:rPr>
          <w:rFonts w:ascii="Gill Sans MT" w:hAnsi="Gill Sans MT"/>
          <w:b/>
          <w:bCs/>
          <w:i/>
          <w:iCs/>
          <w:color w:val="0070C0"/>
        </w:rPr>
        <w:t xml:space="preserve">table </w:t>
      </w:r>
      <w:r w:rsidRPr="00645B82">
        <w:rPr>
          <w:rFonts w:ascii="Gill Sans MT" w:hAnsi="Gill Sans MT"/>
          <w:b/>
          <w:bCs/>
          <w:i/>
          <w:iCs/>
          <w:color w:val="0070C0"/>
        </w:rPr>
        <w:t>p</w:t>
      </w:r>
      <w:r w:rsidR="00676AC0" w:rsidRPr="00645B82">
        <w:rPr>
          <w:rFonts w:ascii="Gill Sans MT" w:hAnsi="Gill Sans MT"/>
          <w:b/>
          <w:bCs/>
          <w:i/>
          <w:iCs/>
          <w:color w:val="0070C0"/>
        </w:rPr>
        <w:t>latform</w:t>
      </w:r>
    </w:p>
    <w:p w14:paraId="6D59AD84" w14:textId="7A6DE676" w:rsidR="002B2576" w:rsidRPr="00645B82" w:rsidRDefault="00FE3C45" w:rsidP="002B2576">
      <w:pPr>
        <w:pStyle w:val="ListParagraph"/>
        <w:rPr>
          <w:rFonts w:ascii="Gill Sans MT" w:hAnsi="Gill Sans MT"/>
        </w:rPr>
      </w:pPr>
      <w:r w:rsidRPr="00645B82">
        <w:rPr>
          <w:rFonts w:ascii="Gill Sans MT" w:hAnsi="Gill Sans MT"/>
        </w:rPr>
        <w:t xml:space="preserve">Although the main platforms have similar key functionalities, they also vary with respect to some options and costs. Given widespread concerns about data security and identity theft and the time-limited period for </w:t>
      </w:r>
      <w:r w:rsidR="00B054F2" w:rsidRPr="00645B82">
        <w:rPr>
          <w:rFonts w:ascii="Gill Sans MT" w:hAnsi="Gill Sans MT"/>
        </w:rPr>
        <w:t xml:space="preserve">a Day of </w:t>
      </w:r>
      <w:r w:rsidRPr="00645B82">
        <w:rPr>
          <w:rFonts w:ascii="Gill Sans MT" w:hAnsi="Gill Sans MT"/>
        </w:rPr>
        <w:t xml:space="preserve">Giving, it is essential that the donation platform is secure and stable and can handle greater than normal volumes of traffic. </w:t>
      </w:r>
      <w:r w:rsidR="00B054F2" w:rsidRPr="00645B82">
        <w:rPr>
          <w:rFonts w:ascii="Gill Sans MT" w:hAnsi="Gill Sans MT"/>
        </w:rPr>
        <w:t>The platform will ideall</w:t>
      </w:r>
      <w:r w:rsidR="001F6EA0" w:rsidRPr="00645B82">
        <w:rPr>
          <w:rFonts w:ascii="Gill Sans MT" w:hAnsi="Gill Sans MT"/>
        </w:rPr>
        <w:t>y</w:t>
      </w:r>
      <w:r w:rsidR="002B2576" w:rsidRPr="00645B82">
        <w:rPr>
          <w:rFonts w:ascii="Gill Sans MT" w:hAnsi="Gill Sans MT"/>
        </w:rPr>
        <w:t xml:space="preserve"> link to the donor database </w:t>
      </w:r>
      <w:r w:rsidR="00C10C95" w:rsidRPr="00645B82">
        <w:rPr>
          <w:rFonts w:ascii="Gill Sans MT" w:hAnsi="Gill Sans MT"/>
        </w:rPr>
        <w:t>to</w:t>
      </w:r>
      <w:r w:rsidR="002B2576" w:rsidRPr="00645B82">
        <w:rPr>
          <w:rFonts w:ascii="Gill Sans MT" w:hAnsi="Gill Sans MT"/>
        </w:rPr>
        <w:t xml:space="preserve"> ensure efficient and accurate recording of donations and issuing of receipts and thank you</w:t>
      </w:r>
      <w:r w:rsidR="00C10C95">
        <w:rPr>
          <w:rFonts w:ascii="Gill Sans MT" w:hAnsi="Gill Sans MT"/>
        </w:rPr>
        <w:t>’</w:t>
      </w:r>
      <w:r w:rsidR="002B2576" w:rsidRPr="00645B82">
        <w:rPr>
          <w:rFonts w:ascii="Gill Sans MT" w:hAnsi="Gill Sans MT"/>
        </w:rPr>
        <w:t>s</w:t>
      </w:r>
      <w:r w:rsidR="00B054F2" w:rsidRPr="00645B82">
        <w:rPr>
          <w:rFonts w:ascii="Gill Sans MT" w:hAnsi="Gill Sans MT"/>
        </w:rPr>
        <w:t xml:space="preserve">. If there </w:t>
      </w:r>
      <w:r w:rsidR="00C10C95" w:rsidRPr="00645B82">
        <w:rPr>
          <w:rFonts w:ascii="Gill Sans MT" w:hAnsi="Gill Sans MT"/>
        </w:rPr>
        <w:t>is not</w:t>
      </w:r>
      <w:r w:rsidR="00B054F2" w:rsidRPr="00645B82">
        <w:rPr>
          <w:rFonts w:ascii="Gill Sans MT" w:hAnsi="Gill Sans MT"/>
        </w:rPr>
        <w:t xml:space="preserve"> an automated connection between the platform and database, a manual process must be identified to ensure all donations are tracked accurately and thank you messages are sent promptly.</w:t>
      </w:r>
    </w:p>
    <w:p w14:paraId="24628BF4" w14:textId="77777777" w:rsidR="00DD429B" w:rsidRPr="00645B82" w:rsidRDefault="00DD429B" w:rsidP="00DD429B">
      <w:pPr>
        <w:pStyle w:val="ListParagraph"/>
        <w:rPr>
          <w:rFonts w:ascii="Gill Sans MT" w:hAnsi="Gill Sans MT"/>
        </w:rPr>
      </w:pPr>
    </w:p>
    <w:p w14:paraId="739FD1CD" w14:textId="77777777" w:rsidR="00CD0875" w:rsidRPr="00645B82" w:rsidRDefault="00CD0875" w:rsidP="00CD0875">
      <w:pPr>
        <w:pStyle w:val="ListParagraph"/>
        <w:rPr>
          <w:rFonts w:ascii="Gill Sans MT" w:hAnsi="Gill Sans MT"/>
        </w:rPr>
      </w:pPr>
    </w:p>
    <w:p w14:paraId="55408E39" w14:textId="77777777" w:rsidR="003A18B8" w:rsidRPr="00902717" w:rsidRDefault="003A18B8" w:rsidP="003A18B8">
      <w:pPr>
        <w:rPr>
          <w:rFonts w:ascii="Gill Sans MT" w:hAnsi="Gill Sans MT"/>
          <w:b/>
          <w:bCs/>
          <w:color w:val="C45911" w:themeColor="accent2" w:themeShade="BF"/>
        </w:rPr>
      </w:pPr>
      <w:r w:rsidRPr="00902717">
        <w:rPr>
          <w:rFonts w:ascii="Gill Sans MT" w:hAnsi="Gill Sans MT"/>
          <w:b/>
          <w:bCs/>
          <w:color w:val="C45911" w:themeColor="accent2" w:themeShade="BF"/>
        </w:rPr>
        <w:t>Motivat</w:t>
      </w:r>
      <w:r w:rsidR="00BA09C4" w:rsidRPr="00902717">
        <w:rPr>
          <w:rFonts w:ascii="Gill Sans MT" w:hAnsi="Gill Sans MT"/>
          <w:b/>
          <w:bCs/>
          <w:color w:val="C45911" w:themeColor="accent2" w:themeShade="BF"/>
        </w:rPr>
        <w:t>e</w:t>
      </w:r>
      <w:r w:rsidRPr="00902717">
        <w:rPr>
          <w:rFonts w:ascii="Gill Sans MT" w:hAnsi="Gill Sans MT"/>
          <w:b/>
          <w:bCs/>
          <w:color w:val="C45911" w:themeColor="accent2" w:themeShade="BF"/>
        </w:rPr>
        <w:t xml:space="preserve"> Engagement </w:t>
      </w:r>
    </w:p>
    <w:p w14:paraId="289CF826" w14:textId="77777777" w:rsidR="00F4072A" w:rsidRPr="00645B82" w:rsidRDefault="00F4072A" w:rsidP="003A18B8">
      <w:pPr>
        <w:rPr>
          <w:rFonts w:ascii="Gill Sans MT" w:hAnsi="Gill Sans MT"/>
          <w:b/>
          <w:bCs/>
          <w:highlight w:val="cyan"/>
        </w:rPr>
      </w:pPr>
    </w:p>
    <w:p w14:paraId="28E8A2AC" w14:textId="77777777" w:rsidR="0090685A" w:rsidRPr="00645B82" w:rsidRDefault="0090685A"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Send out a first wave of </w:t>
      </w:r>
      <w:r w:rsidR="00330217" w:rsidRPr="00645B82">
        <w:rPr>
          <w:rFonts w:ascii="Gill Sans MT" w:hAnsi="Gill Sans MT"/>
          <w:b/>
          <w:bCs/>
          <w:i/>
          <w:iCs/>
          <w:color w:val="0070C0"/>
        </w:rPr>
        <w:t xml:space="preserve">messaging to </w:t>
      </w:r>
      <w:r w:rsidRPr="00645B82">
        <w:rPr>
          <w:rFonts w:ascii="Gill Sans MT" w:hAnsi="Gill Sans MT"/>
          <w:b/>
          <w:bCs/>
          <w:i/>
          <w:iCs/>
          <w:color w:val="0070C0"/>
        </w:rPr>
        <w:t>promot</w:t>
      </w:r>
      <w:r w:rsidR="00330217" w:rsidRPr="00645B82">
        <w:rPr>
          <w:rFonts w:ascii="Gill Sans MT" w:hAnsi="Gill Sans MT"/>
          <w:b/>
          <w:bCs/>
          <w:i/>
          <w:iCs/>
          <w:color w:val="0070C0"/>
        </w:rPr>
        <w:t>e</w:t>
      </w:r>
      <w:r w:rsidRPr="00645B82">
        <w:rPr>
          <w:rFonts w:ascii="Gill Sans MT" w:hAnsi="Gill Sans MT"/>
          <w:b/>
          <w:bCs/>
          <w:i/>
          <w:iCs/>
          <w:color w:val="0070C0"/>
        </w:rPr>
        <w:t xml:space="preserve"> the Camp and Day of Giving</w:t>
      </w:r>
    </w:p>
    <w:p w14:paraId="7FB5644A" w14:textId="652F3FB1" w:rsidR="0090685A" w:rsidRPr="00645B82" w:rsidRDefault="00C10C95" w:rsidP="0090685A">
      <w:pPr>
        <w:pStyle w:val="ListParagraph"/>
        <w:rPr>
          <w:rFonts w:ascii="Gill Sans MT" w:hAnsi="Gill Sans MT"/>
        </w:rPr>
      </w:pPr>
      <w:r w:rsidRPr="00645B82">
        <w:rPr>
          <w:rFonts w:ascii="Gill Sans MT" w:hAnsi="Gill Sans MT"/>
        </w:rPr>
        <w:t>To</w:t>
      </w:r>
      <w:r w:rsidR="0090685A" w:rsidRPr="00645B82">
        <w:rPr>
          <w:rFonts w:ascii="Gill Sans MT" w:hAnsi="Gill Sans MT"/>
        </w:rPr>
        <w:t xml:space="preserve"> “prime the pump” the Camp might consider sending all target donors (including. for example, current parents, alumni parents, staff and campers, former donors) information about the camp. This could include its achievements, plans, and needs which gain/reinforce positive mind share for the camp and set the stage for more directed promotion. Even in t</w:t>
      </w:r>
      <w:r w:rsidR="00330217" w:rsidRPr="00645B82">
        <w:rPr>
          <w:rFonts w:ascii="Gill Sans MT" w:hAnsi="Gill Sans MT"/>
        </w:rPr>
        <w:t>hese</w:t>
      </w:r>
      <w:r w:rsidR="0090685A" w:rsidRPr="00645B82">
        <w:rPr>
          <w:rFonts w:ascii="Gill Sans MT" w:hAnsi="Gill Sans MT"/>
        </w:rPr>
        <w:t xml:space="preserve"> communications, </w:t>
      </w:r>
      <w:r w:rsidR="00A71EBC" w:rsidRPr="00645B82">
        <w:rPr>
          <w:rFonts w:ascii="Gill Sans MT" w:hAnsi="Gill Sans MT"/>
        </w:rPr>
        <w:t>the upcoming</w:t>
      </w:r>
      <w:r w:rsidR="0090685A" w:rsidRPr="00645B82">
        <w:rPr>
          <w:rFonts w:ascii="Gill Sans MT" w:hAnsi="Gill Sans MT"/>
        </w:rPr>
        <w:t xml:space="preserve"> Day of Giving and ways of participating (e.g., donor, influencer, volunteer) should be highlighted.</w:t>
      </w:r>
    </w:p>
    <w:p w14:paraId="6CD579D8" w14:textId="77777777" w:rsidR="0090685A" w:rsidRPr="00645B82" w:rsidRDefault="0090685A" w:rsidP="0090685A">
      <w:pPr>
        <w:rPr>
          <w:rFonts w:ascii="Gill Sans MT" w:hAnsi="Gill Sans MT"/>
        </w:rPr>
      </w:pPr>
      <w:r w:rsidRPr="00645B82">
        <w:rPr>
          <w:rFonts w:ascii="Gill Sans MT" w:hAnsi="Gill Sans MT"/>
        </w:rPr>
        <w:t xml:space="preserve"> </w:t>
      </w:r>
    </w:p>
    <w:p w14:paraId="54B04330" w14:textId="77777777" w:rsidR="0090685A" w:rsidRPr="00645B82" w:rsidRDefault="0090685A" w:rsidP="0090685A">
      <w:pPr>
        <w:pStyle w:val="ListParagraph"/>
        <w:rPr>
          <w:rFonts w:ascii="Gill Sans MT" w:hAnsi="Gill Sans MT"/>
        </w:rPr>
      </w:pPr>
    </w:p>
    <w:p w14:paraId="090E5BB0" w14:textId="77777777" w:rsidR="00DF46FB" w:rsidRPr="00645B82" w:rsidRDefault="00CF2926"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t>Line up a Match</w:t>
      </w:r>
    </w:p>
    <w:p w14:paraId="06E01AD9" w14:textId="77777777" w:rsidR="00F4072A" w:rsidRPr="00645B82" w:rsidRDefault="00DF46FB" w:rsidP="00DF46FB">
      <w:pPr>
        <w:pStyle w:val="ListParagraph"/>
        <w:rPr>
          <w:rFonts w:ascii="Gill Sans MT" w:hAnsi="Gill Sans MT"/>
        </w:rPr>
      </w:pPr>
      <w:r w:rsidRPr="00645B82">
        <w:rPr>
          <w:rFonts w:ascii="Gill Sans MT" w:hAnsi="Gill Sans MT"/>
        </w:rPr>
        <w:t>T</w:t>
      </w:r>
      <w:r w:rsidR="00A9247E" w:rsidRPr="00645B82">
        <w:rPr>
          <w:rFonts w:ascii="Gill Sans MT" w:hAnsi="Gill Sans MT"/>
        </w:rPr>
        <w:t>hink seriously a</w:t>
      </w:r>
      <w:r w:rsidR="00CD0875" w:rsidRPr="00645B82">
        <w:rPr>
          <w:rFonts w:ascii="Gill Sans MT" w:hAnsi="Gill Sans MT"/>
        </w:rPr>
        <w:t>b</w:t>
      </w:r>
      <w:r w:rsidR="00A9247E" w:rsidRPr="00645B82">
        <w:rPr>
          <w:rFonts w:ascii="Gill Sans MT" w:hAnsi="Gill Sans MT"/>
        </w:rPr>
        <w:t xml:space="preserve">out </w:t>
      </w:r>
      <w:r w:rsidR="003F25ED" w:rsidRPr="00645B82">
        <w:rPr>
          <w:rFonts w:ascii="Gill Sans MT" w:hAnsi="Gill Sans MT"/>
        </w:rPr>
        <w:t>lining up a Matching grant</w:t>
      </w:r>
      <w:r w:rsidR="003A18B8" w:rsidRPr="00645B82">
        <w:rPr>
          <w:rFonts w:ascii="Gill Sans MT" w:hAnsi="Gill Sans MT"/>
        </w:rPr>
        <w:t xml:space="preserve">. </w:t>
      </w:r>
      <w:r w:rsidR="003F25ED" w:rsidRPr="00645B82">
        <w:rPr>
          <w:rFonts w:ascii="Gill Sans MT" w:hAnsi="Gill Sans MT"/>
        </w:rPr>
        <w:t xml:space="preserve">A Match shows that major donors are confident in the camp and motivates prospective donors to give because </w:t>
      </w:r>
      <w:r w:rsidR="00330217" w:rsidRPr="00645B82">
        <w:rPr>
          <w:rFonts w:ascii="Gill Sans MT" w:hAnsi="Gill Sans MT"/>
        </w:rPr>
        <w:t xml:space="preserve">it leverages </w:t>
      </w:r>
      <w:r w:rsidR="003F25ED" w:rsidRPr="00645B82">
        <w:rPr>
          <w:rFonts w:ascii="Gill Sans MT" w:hAnsi="Gill Sans MT"/>
        </w:rPr>
        <w:t xml:space="preserve">their contribution. </w:t>
      </w:r>
      <w:r w:rsidR="00F4072A" w:rsidRPr="00645B82">
        <w:rPr>
          <w:rFonts w:ascii="Gill Sans MT" w:hAnsi="Gill Sans MT"/>
        </w:rPr>
        <w:t>By providing solicitors with talking points, i</w:t>
      </w:r>
      <w:r w:rsidR="003F25ED" w:rsidRPr="00645B82">
        <w:rPr>
          <w:rFonts w:ascii="Gill Sans MT" w:hAnsi="Gill Sans MT"/>
        </w:rPr>
        <w:t>t also can energize the</w:t>
      </w:r>
      <w:r w:rsidR="00F4072A" w:rsidRPr="00645B82">
        <w:rPr>
          <w:rFonts w:ascii="Gill Sans MT" w:hAnsi="Gill Sans MT"/>
        </w:rPr>
        <w:t>m.</w:t>
      </w:r>
      <w:r w:rsidR="003F25ED" w:rsidRPr="00645B82">
        <w:rPr>
          <w:rFonts w:ascii="Gill Sans MT" w:hAnsi="Gill Sans MT"/>
        </w:rPr>
        <w:t xml:space="preserve"> </w:t>
      </w:r>
    </w:p>
    <w:p w14:paraId="5E72BB3D" w14:textId="77777777" w:rsidR="00F4072A" w:rsidRPr="00645B82" w:rsidRDefault="00F4072A" w:rsidP="00F4072A">
      <w:pPr>
        <w:pStyle w:val="ListParagraph"/>
        <w:rPr>
          <w:rFonts w:ascii="Gill Sans MT" w:hAnsi="Gill Sans MT"/>
          <w:b/>
          <w:bCs/>
          <w:i/>
          <w:iCs/>
          <w:color w:val="002060"/>
          <w:sz w:val="24"/>
        </w:rPr>
      </w:pPr>
    </w:p>
    <w:p w14:paraId="72860D24" w14:textId="77777777" w:rsidR="00632DA9" w:rsidRPr="00645B82" w:rsidRDefault="003F25ED" w:rsidP="00F4072A">
      <w:pPr>
        <w:pStyle w:val="ListParagraph"/>
        <w:rPr>
          <w:rFonts w:ascii="Gill Sans MT" w:hAnsi="Gill Sans MT"/>
        </w:rPr>
      </w:pPr>
      <w:r w:rsidRPr="00645B82">
        <w:rPr>
          <w:rFonts w:ascii="Gill Sans MT" w:hAnsi="Gill Sans MT"/>
        </w:rPr>
        <w:t xml:space="preserve">Although a 1:1 match is better than a 1:2 and 1:3 match in terms of motivating </w:t>
      </w:r>
      <w:r w:rsidR="00F4072A" w:rsidRPr="00645B82">
        <w:rPr>
          <w:rFonts w:ascii="Gill Sans MT" w:hAnsi="Gill Sans MT"/>
        </w:rPr>
        <w:t xml:space="preserve">a </w:t>
      </w:r>
      <w:r w:rsidRPr="00645B82">
        <w:rPr>
          <w:rFonts w:ascii="Gill Sans MT" w:hAnsi="Gill Sans MT"/>
        </w:rPr>
        <w:t>gift</w:t>
      </w:r>
      <w:r w:rsidR="00F4072A" w:rsidRPr="00645B82">
        <w:rPr>
          <w:rFonts w:ascii="Gill Sans MT" w:hAnsi="Gill Sans MT"/>
        </w:rPr>
        <w:t xml:space="preserve"> for</w:t>
      </w:r>
      <w:r w:rsidR="0090685A" w:rsidRPr="00645B82">
        <w:rPr>
          <w:rFonts w:ascii="Gill Sans MT" w:hAnsi="Gill Sans MT"/>
        </w:rPr>
        <w:t xml:space="preserve"> a </w:t>
      </w:r>
      <w:r w:rsidR="00F4072A" w:rsidRPr="00645B82">
        <w:rPr>
          <w:rFonts w:ascii="Gill Sans MT" w:hAnsi="Gill Sans MT"/>
        </w:rPr>
        <w:t xml:space="preserve">given amount, </w:t>
      </w:r>
      <w:r w:rsidRPr="00645B82">
        <w:rPr>
          <w:rFonts w:ascii="Gill Sans MT" w:hAnsi="Gill Sans MT"/>
        </w:rPr>
        <w:t xml:space="preserve">1:2 </w:t>
      </w:r>
      <w:r w:rsidR="00F4072A" w:rsidRPr="00645B82">
        <w:rPr>
          <w:rFonts w:ascii="Gill Sans MT" w:hAnsi="Gill Sans MT"/>
        </w:rPr>
        <w:t xml:space="preserve">or even 1:3 </w:t>
      </w:r>
      <w:r w:rsidRPr="00645B82">
        <w:rPr>
          <w:rFonts w:ascii="Gill Sans MT" w:hAnsi="Gill Sans MT"/>
        </w:rPr>
        <w:t>match</w:t>
      </w:r>
      <w:r w:rsidR="00F4072A" w:rsidRPr="00645B82">
        <w:rPr>
          <w:rFonts w:ascii="Gill Sans MT" w:hAnsi="Gill Sans MT"/>
        </w:rPr>
        <w:t>es</w:t>
      </w:r>
      <w:r w:rsidR="00330217" w:rsidRPr="00645B82">
        <w:rPr>
          <w:rFonts w:ascii="Gill Sans MT" w:hAnsi="Gill Sans MT"/>
        </w:rPr>
        <w:t xml:space="preserve"> </w:t>
      </w:r>
      <w:r w:rsidR="00F4072A" w:rsidRPr="00645B82">
        <w:rPr>
          <w:rFonts w:ascii="Gill Sans MT" w:hAnsi="Gill Sans MT"/>
        </w:rPr>
        <w:t>enable</w:t>
      </w:r>
      <w:r w:rsidR="00330217" w:rsidRPr="00645B82">
        <w:rPr>
          <w:rFonts w:ascii="Gill Sans MT" w:hAnsi="Gill Sans MT"/>
        </w:rPr>
        <w:t xml:space="preserve"> </w:t>
      </w:r>
      <w:r w:rsidRPr="00645B82">
        <w:rPr>
          <w:rFonts w:ascii="Gill Sans MT" w:hAnsi="Gill Sans MT"/>
        </w:rPr>
        <w:t xml:space="preserve">you to match more gifts before the match runs out. </w:t>
      </w:r>
      <w:r w:rsidR="0090685A" w:rsidRPr="00645B82">
        <w:rPr>
          <w:rFonts w:ascii="Gill Sans MT" w:hAnsi="Gill Sans MT"/>
        </w:rPr>
        <w:t>For example, a</w:t>
      </w:r>
      <w:r w:rsidRPr="00645B82">
        <w:rPr>
          <w:rFonts w:ascii="Gill Sans MT" w:hAnsi="Gill Sans MT"/>
        </w:rPr>
        <w:t xml:space="preserve"> $10,000 1:1 match will help </w:t>
      </w:r>
      <w:r w:rsidR="0032398C" w:rsidRPr="00645B82">
        <w:rPr>
          <w:rFonts w:ascii="Gill Sans MT" w:hAnsi="Gill Sans MT"/>
        </w:rPr>
        <w:t>raise $10,000 but a 1:2 match will help influenc</w:t>
      </w:r>
      <w:r w:rsidR="000412B6" w:rsidRPr="00645B82">
        <w:rPr>
          <w:rFonts w:ascii="Gill Sans MT" w:hAnsi="Gill Sans MT"/>
        </w:rPr>
        <w:t>e</w:t>
      </w:r>
      <w:r w:rsidR="0032398C" w:rsidRPr="00645B82">
        <w:rPr>
          <w:rFonts w:ascii="Gill Sans MT" w:hAnsi="Gill Sans MT"/>
        </w:rPr>
        <w:t xml:space="preserve"> giving of $20,000. </w:t>
      </w:r>
    </w:p>
    <w:p w14:paraId="1BB31332" w14:textId="77777777" w:rsidR="0032398C" w:rsidRPr="00645B82" w:rsidRDefault="0032398C" w:rsidP="0032398C">
      <w:pPr>
        <w:pStyle w:val="ListParagraph"/>
        <w:rPr>
          <w:rFonts w:ascii="Gill Sans MT" w:hAnsi="Gill Sans MT"/>
        </w:rPr>
      </w:pPr>
    </w:p>
    <w:p w14:paraId="3FF4150B" w14:textId="60AB48D5" w:rsidR="00822F9F" w:rsidRPr="00645B82" w:rsidRDefault="0032398C" w:rsidP="0032398C">
      <w:pPr>
        <w:ind w:left="720"/>
        <w:rPr>
          <w:rFonts w:ascii="Gill Sans MT" w:hAnsi="Gill Sans MT"/>
        </w:rPr>
      </w:pPr>
      <w:r w:rsidRPr="00645B82">
        <w:rPr>
          <w:rFonts w:ascii="Gill Sans MT" w:hAnsi="Gill Sans MT"/>
        </w:rPr>
        <w:t xml:space="preserve">A match can be </w:t>
      </w:r>
      <w:r w:rsidR="00F4072A" w:rsidRPr="00645B82">
        <w:rPr>
          <w:rFonts w:ascii="Gill Sans MT" w:hAnsi="Gill Sans MT"/>
        </w:rPr>
        <w:t xml:space="preserve">communicated </w:t>
      </w:r>
      <w:r w:rsidRPr="00645B82">
        <w:rPr>
          <w:rFonts w:ascii="Gill Sans MT" w:hAnsi="Gill Sans MT"/>
        </w:rPr>
        <w:t>before/</w:t>
      </w:r>
      <w:r w:rsidR="00330217" w:rsidRPr="00645B82">
        <w:rPr>
          <w:rFonts w:ascii="Gill Sans MT" w:hAnsi="Gill Sans MT"/>
        </w:rPr>
        <w:t xml:space="preserve">during </w:t>
      </w:r>
      <w:r w:rsidRPr="00645B82">
        <w:rPr>
          <w:rFonts w:ascii="Gill Sans MT" w:hAnsi="Gill Sans MT"/>
        </w:rPr>
        <w:t xml:space="preserve">the Day of Giving </w:t>
      </w:r>
      <w:r w:rsidR="00C10C95" w:rsidRPr="00645B82">
        <w:rPr>
          <w:rFonts w:ascii="Gill Sans MT" w:hAnsi="Gill Sans MT"/>
        </w:rPr>
        <w:t>to</w:t>
      </w:r>
      <w:r w:rsidRPr="00645B82">
        <w:rPr>
          <w:rFonts w:ascii="Gill Sans MT" w:hAnsi="Gill Sans MT"/>
        </w:rPr>
        <w:t xml:space="preserve"> promote excitement and giving. It </w:t>
      </w:r>
      <w:r w:rsidR="00FE3C45" w:rsidRPr="00645B82">
        <w:rPr>
          <w:rFonts w:ascii="Gill Sans MT" w:hAnsi="Gill Sans MT"/>
        </w:rPr>
        <w:t>may also</w:t>
      </w:r>
      <w:r w:rsidRPr="00645B82">
        <w:rPr>
          <w:rFonts w:ascii="Gill Sans MT" w:hAnsi="Gill Sans MT"/>
        </w:rPr>
        <w:t xml:space="preserve"> </w:t>
      </w:r>
      <w:r w:rsidR="00330217" w:rsidRPr="00645B82">
        <w:rPr>
          <w:rFonts w:ascii="Gill Sans MT" w:hAnsi="Gill Sans MT"/>
        </w:rPr>
        <w:t xml:space="preserve">make </w:t>
      </w:r>
      <w:r w:rsidRPr="00645B82">
        <w:rPr>
          <w:rFonts w:ascii="Gill Sans MT" w:hAnsi="Gill Sans MT"/>
        </w:rPr>
        <w:t xml:space="preserve">sense to announce a match </w:t>
      </w:r>
      <w:r w:rsidR="00FE3C45" w:rsidRPr="00645B82">
        <w:rPr>
          <w:rFonts w:ascii="Gill Sans MT" w:hAnsi="Gill Sans MT"/>
        </w:rPr>
        <w:t>mid-day</w:t>
      </w:r>
      <w:r w:rsidRPr="00645B82">
        <w:rPr>
          <w:rFonts w:ascii="Gill Sans MT" w:hAnsi="Gill Sans MT"/>
        </w:rPr>
        <w:t xml:space="preserve"> to further add to the excitement and </w:t>
      </w:r>
      <w:r w:rsidR="00F4072A" w:rsidRPr="00645B82">
        <w:rPr>
          <w:rFonts w:ascii="Gill Sans MT" w:hAnsi="Gill Sans MT"/>
        </w:rPr>
        <w:t>urgency to motivate donors</w:t>
      </w:r>
      <w:r w:rsidR="0090685A" w:rsidRPr="00645B82">
        <w:rPr>
          <w:rFonts w:ascii="Gill Sans MT" w:hAnsi="Gill Sans MT"/>
        </w:rPr>
        <w:t xml:space="preserve"> during the last several hours.</w:t>
      </w:r>
    </w:p>
    <w:p w14:paraId="11D82376" w14:textId="77777777" w:rsidR="00822F9F" w:rsidRPr="00645B82" w:rsidRDefault="00822F9F" w:rsidP="0032398C">
      <w:pPr>
        <w:ind w:left="720"/>
        <w:rPr>
          <w:rFonts w:ascii="Gill Sans MT" w:hAnsi="Gill Sans MT"/>
        </w:rPr>
      </w:pPr>
    </w:p>
    <w:p w14:paraId="2A0ECD12" w14:textId="074D7AB8" w:rsidR="00444B89" w:rsidRDefault="00822F9F" w:rsidP="00902717">
      <w:pPr>
        <w:ind w:left="720"/>
        <w:rPr>
          <w:rFonts w:ascii="Gill Sans MT" w:hAnsi="Gill Sans MT"/>
          <w:b/>
          <w:bCs/>
          <w:i/>
          <w:iCs/>
          <w:color w:val="0070C0"/>
        </w:rPr>
      </w:pPr>
      <w:r w:rsidRPr="00645B82">
        <w:rPr>
          <w:rFonts w:ascii="Gill Sans MT" w:hAnsi="Gill Sans MT"/>
        </w:rPr>
        <w:t>The high potential impact and visibility</w:t>
      </w:r>
      <w:r w:rsidR="0032398C" w:rsidRPr="00645B82">
        <w:rPr>
          <w:rFonts w:ascii="Gill Sans MT" w:hAnsi="Gill Sans MT"/>
        </w:rPr>
        <w:t xml:space="preserve"> </w:t>
      </w:r>
      <w:r w:rsidRPr="00645B82">
        <w:rPr>
          <w:rFonts w:ascii="Gill Sans MT" w:hAnsi="Gill Sans MT"/>
        </w:rPr>
        <w:t>of the Day of Giving should be highlighted to prospective donors who can provide a match.</w:t>
      </w:r>
      <w:r w:rsidR="00330217" w:rsidRPr="00645B82">
        <w:rPr>
          <w:rFonts w:ascii="Gill Sans MT" w:hAnsi="Gill Sans MT"/>
        </w:rPr>
        <w:t xml:space="preserve"> A match done well can also engage and steward the matching donor.</w:t>
      </w:r>
    </w:p>
    <w:p w14:paraId="04CC3106" w14:textId="4DC215B3" w:rsidR="0090685A" w:rsidRDefault="0090685A" w:rsidP="00316665">
      <w:pPr>
        <w:rPr>
          <w:rFonts w:ascii="Gill Sans MT" w:hAnsi="Gill Sans MT"/>
          <w:b/>
          <w:bCs/>
          <w:i/>
          <w:iCs/>
          <w:color w:val="0070C0"/>
        </w:rPr>
      </w:pPr>
    </w:p>
    <w:p w14:paraId="29C74C12" w14:textId="5DBE126C" w:rsidR="00E34CEB" w:rsidRDefault="00E34CEB" w:rsidP="00316665">
      <w:pPr>
        <w:rPr>
          <w:rFonts w:ascii="Gill Sans MT" w:hAnsi="Gill Sans MT"/>
          <w:b/>
          <w:bCs/>
          <w:i/>
          <w:iCs/>
          <w:color w:val="0070C0"/>
        </w:rPr>
      </w:pPr>
    </w:p>
    <w:p w14:paraId="5FD5A8CD" w14:textId="59B2AFB2" w:rsidR="00E34CEB" w:rsidRDefault="00E34CEB" w:rsidP="00316665">
      <w:pPr>
        <w:rPr>
          <w:rFonts w:ascii="Gill Sans MT" w:hAnsi="Gill Sans MT"/>
          <w:b/>
          <w:bCs/>
          <w:i/>
          <w:iCs/>
          <w:color w:val="0070C0"/>
        </w:rPr>
      </w:pPr>
    </w:p>
    <w:p w14:paraId="370B251E" w14:textId="419BC77D" w:rsidR="00C10C95" w:rsidRDefault="00C10C95" w:rsidP="00316665">
      <w:pPr>
        <w:rPr>
          <w:rFonts w:ascii="Gill Sans MT" w:hAnsi="Gill Sans MT"/>
          <w:b/>
          <w:bCs/>
          <w:i/>
          <w:iCs/>
          <w:color w:val="0070C0"/>
        </w:rPr>
      </w:pPr>
    </w:p>
    <w:p w14:paraId="1040ED37" w14:textId="77777777" w:rsidR="00C10C95" w:rsidRDefault="00C10C95" w:rsidP="00316665">
      <w:pPr>
        <w:rPr>
          <w:rFonts w:ascii="Gill Sans MT" w:hAnsi="Gill Sans MT"/>
          <w:b/>
          <w:bCs/>
          <w:i/>
          <w:iCs/>
          <w:color w:val="0070C0"/>
        </w:rPr>
      </w:pPr>
    </w:p>
    <w:p w14:paraId="480B0215" w14:textId="77777777" w:rsidR="00E34CEB" w:rsidRPr="00645B82" w:rsidRDefault="00E34CEB" w:rsidP="00316665">
      <w:pPr>
        <w:rPr>
          <w:rFonts w:ascii="Gill Sans MT" w:hAnsi="Gill Sans MT"/>
          <w:b/>
          <w:bCs/>
          <w:i/>
          <w:iCs/>
          <w:color w:val="0070C0"/>
        </w:rPr>
      </w:pPr>
    </w:p>
    <w:p w14:paraId="14DE06E1" w14:textId="77777777" w:rsidR="0032398C" w:rsidRPr="00645B82" w:rsidRDefault="005A0A34"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lastRenderedPageBreak/>
        <w:t xml:space="preserve"> Design </w:t>
      </w:r>
      <w:r w:rsidR="0032398C" w:rsidRPr="00645B82">
        <w:rPr>
          <w:rFonts w:ascii="Gill Sans MT" w:hAnsi="Gill Sans MT"/>
          <w:b/>
          <w:bCs/>
          <w:i/>
          <w:iCs/>
          <w:color w:val="0070C0"/>
        </w:rPr>
        <w:t>Recognit</w:t>
      </w:r>
      <w:r w:rsidR="00D770B6" w:rsidRPr="00645B82">
        <w:rPr>
          <w:rFonts w:ascii="Gill Sans MT" w:hAnsi="Gill Sans MT"/>
          <w:b/>
          <w:bCs/>
          <w:i/>
          <w:iCs/>
          <w:color w:val="0070C0"/>
        </w:rPr>
        <w:t>ion</w:t>
      </w:r>
      <w:r w:rsidR="002B2576" w:rsidRPr="00645B82">
        <w:rPr>
          <w:rFonts w:ascii="Gill Sans MT" w:hAnsi="Gill Sans MT"/>
          <w:b/>
          <w:bCs/>
          <w:i/>
          <w:iCs/>
          <w:color w:val="0070C0"/>
        </w:rPr>
        <w:t xml:space="preserve"> Program</w:t>
      </w:r>
      <w:r w:rsidRPr="00645B82">
        <w:rPr>
          <w:rFonts w:ascii="Gill Sans MT" w:hAnsi="Gill Sans MT"/>
          <w:b/>
          <w:bCs/>
          <w:i/>
          <w:iCs/>
          <w:color w:val="0070C0"/>
        </w:rPr>
        <w:t xml:space="preserve"> and any prize component</w:t>
      </w:r>
    </w:p>
    <w:p w14:paraId="24BAA953" w14:textId="77777777" w:rsidR="0090685A" w:rsidRPr="00645B82" w:rsidRDefault="00D770B6" w:rsidP="00D770B6">
      <w:pPr>
        <w:ind w:left="720"/>
        <w:rPr>
          <w:rFonts w:ascii="Gill Sans MT" w:hAnsi="Gill Sans MT"/>
        </w:rPr>
      </w:pPr>
      <w:r w:rsidRPr="00645B82">
        <w:rPr>
          <w:rFonts w:ascii="Gill Sans MT" w:hAnsi="Gill Sans MT"/>
        </w:rPr>
        <w:t xml:space="preserve">The Camp should </w:t>
      </w:r>
      <w:r w:rsidR="00F4072A" w:rsidRPr="00645B82">
        <w:rPr>
          <w:rFonts w:ascii="Gill Sans MT" w:hAnsi="Gill Sans MT"/>
        </w:rPr>
        <w:t xml:space="preserve">publicize and use its </w:t>
      </w:r>
      <w:r w:rsidRPr="00645B82">
        <w:rPr>
          <w:rFonts w:ascii="Gill Sans MT" w:hAnsi="Gill Sans MT"/>
        </w:rPr>
        <w:t>nor</w:t>
      </w:r>
      <w:r w:rsidR="00F4072A" w:rsidRPr="00645B82">
        <w:rPr>
          <w:rFonts w:ascii="Gill Sans MT" w:hAnsi="Gill Sans MT"/>
        </w:rPr>
        <w:t>m</w:t>
      </w:r>
      <w:r w:rsidRPr="00645B82">
        <w:rPr>
          <w:rFonts w:ascii="Gill Sans MT" w:hAnsi="Gill Sans MT"/>
        </w:rPr>
        <w:t>al recognition progr</w:t>
      </w:r>
      <w:r w:rsidR="00F4072A" w:rsidRPr="00645B82">
        <w:rPr>
          <w:rFonts w:ascii="Gill Sans MT" w:hAnsi="Gill Sans MT"/>
        </w:rPr>
        <w:t>am</w:t>
      </w:r>
      <w:r w:rsidRPr="00645B82">
        <w:rPr>
          <w:rFonts w:ascii="Gill Sans MT" w:hAnsi="Gill Sans MT"/>
        </w:rPr>
        <w:t xml:space="preserve"> – i.e., how gifts of different levels </w:t>
      </w:r>
      <w:r w:rsidR="00FE3C45" w:rsidRPr="00645B82">
        <w:rPr>
          <w:rFonts w:ascii="Gill Sans MT" w:hAnsi="Gill Sans MT"/>
        </w:rPr>
        <w:t>are</w:t>
      </w:r>
      <w:r w:rsidRPr="00645B82">
        <w:rPr>
          <w:rFonts w:ascii="Gill Sans MT" w:hAnsi="Gill Sans MT"/>
        </w:rPr>
        <w:t xml:space="preserve"> recognized</w:t>
      </w:r>
      <w:r w:rsidR="00F4072A" w:rsidRPr="00645B82">
        <w:rPr>
          <w:rFonts w:ascii="Gill Sans MT" w:hAnsi="Gill Sans MT"/>
        </w:rPr>
        <w:t>. But it may also want to provide a</w:t>
      </w:r>
      <w:r w:rsidRPr="00645B82">
        <w:rPr>
          <w:rFonts w:ascii="Gill Sans MT" w:hAnsi="Gill Sans MT"/>
        </w:rPr>
        <w:t xml:space="preserve"> specialized one-time recognition</w:t>
      </w:r>
      <w:r w:rsidR="00F4072A" w:rsidRPr="00645B82">
        <w:rPr>
          <w:rFonts w:ascii="Gill Sans MT" w:hAnsi="Gill Sans MT"/>
        </w:rPr>
        <w:t xml:space="preserve"> geared to the day of giving and perhaps lower amounts.  </w:t>
      </w:r>
    </w:p>
    <w:p w14:paraId="27FEA8D9" w14:textId="77777777" w:rsidR="0090685A" w:rsidRPr="00645B82" w:rsidRDefault="0090685A" w:rsidP="00D770B6">
      <w:pPr>
        <w:ind w:left="720"/>
        <w:rPr>
          <w:rFonts w:ascii="Gill Sans MT" w:hAnsi="Gill Sans MT"/>
        </w:rPr>
      </w:pPr>
    </w:p>
    <w:p w14:paraId="6FA0628C" w14:textId="77777777" w:rsidR="008F686B" w:rsidRPr="00645B82" w:rsidRDefault="00FE3C45" w:rsidP="00D770B6">
      <w:pPr>
        <w:ind w:left="720"/>
        <w:rPr>
          <w:rFonts w:ascii="Gill Sans MT" w:hAnsi="Gill Sans MT"/>
        </w:rPr>
      </w:pPr>
      <w:r w:rsidRPr="00645B82">
        <w:rPr>
          <w:rFonts w:ascii="Gill Sans MT" w:hAnsi="Gill Sans MT"/>
        </w:rPr>
        <w:t>Typically, software</w:t>
      </w:r>
      <w:r w:rsidR="00F4072A" w:rsidRPr="00645B82">
        <w:rPr>
          <w:rFonts w:ascii="Gill Sans MT" w:hAnsi="Gill Sans MT"/>
        </w:rPr>
        <w:t xml:space="preserve"> platforms for online giving </w:t>
      </w:r>
      <w:r w:rsidR="00822F9F" w:rsidRPr="00645B82">
        <w:rPr>
          <w:rFonts w:ascii="Gill Sans MT" w:hAnsi="Gill Sans MT"/>
        </w:rPr>
        <w:t xml:space="preserve">provide </w:t>
      </w:r>
      <w:r w:rsidR="00F4072A" w:rsidRPr="00645B82">
        <w:rPr>
          <w:rFonts w:ascii="Gill Sans MT" w:hAnsi="Gill Sans MT"/>
        </w:rPr>
        <w:t>a dynamic scroll that shows, for those who so consent, how they gave and possi</w:t>
      </w:r>
      <w:r w:rsidR="00822F9F" w:rsidRPr="00645B82">
        <w:rPr>
          <w:rFonts w:ascii="Gill Sans MT" w:hAnsi="Gill Sans MT"/>
        </w:rPr>
        <w:t>b</w:t>
      </w:r>
      <w:r w:rsidR="00F4072A" w:rsidRPr="00645B82">
        <w:rPr>
          <w:rFonts w:ascii="Gill Sans MT" w:hAnsi="Gill Sans MT"/>
        </w:rPr>
        <w:t xml:space="preserve">ly any messages. </w:t>
      </w:r>
      <w:r w:rsidR="0090685A" w:rsidRPr="00645B82">
        <w:rPr>
          <w:rFonts w:ascii="Gill Sans MT" w:hAnsi="Gill Sans MT"/>
        </w:rPr>
        <w:t>At a minimum, d</w:t>
      </w:r>
      <w:r w:rsidR="00F4072A" w:rsidRPr="00645B82">
        <w:rPr>
          <w:rFonts w:ascii="Gill Sans MT" w:hAnsi="Gill Sans MT"/>
        </w:rPr>
        <w:t xml:space="preserve">onors should have the option of making their name anonymous </w:t>
      </w:r>
      <w:r w:rsidR="00822F9F" w:rsidRPr="00645B82">
        <w:rPr>
          <w:rFonts w:ascii="Gill Sans MT" w:hAnsi="Gill Sans MT"/>
        </w:rPr>
        <w:t>and/</w:t>
      </w:r>
      <w:r w:rsidR="00F4072A" w:rsidRPr="00645B82">
        <w:rPr>
          <w:rFonts w:ascii="Gill Sans MT" w:hAnsi="Gill Sans MT"/>
        </w:rPr>
        <w:t>or not specifying</w:t>
      </w:r>
      <w:r w:rsidR="00822F9F" w:rsidRPr="00645B82">
        <w:rPr>
          <w:rFonts w:ascii="Gill Sans MT" w:hAnsi="Gill Sans MT"/>
        </w:rPr>
        <w:t xml:space="preserve"> </w:t>
      </w:r>
      <w:r w:rsidR="00F4072A" w:rsidRPr="00645B82">
        <w:rPr>
          <w:rFonts w:ascii="Gill Sans MT" w:hAnsi="Gill Sans MT"/>
        </w:rPr>
        <w:t>the amount</w:t>
      </w:r>
      <w:r w:rsidR="00822F9F" w:rsidRPr="00645B82">
        <w:rPr>
          <w:rFonts w:ascii="Gill Sans MT" w:hAnsi="Gill Sans MT"/>
        </w:rPr>
        <w:t xml:space="preserve"> </w:t>
      </w:r>
      <w:r w:rsidR="00F4072A" w:rsidRPr="00645B82">
        <w:rPr>
          <w:rFonts w:ascii="Gill Sans MT" w:hAnsi="Gill Sans MT"/>
        </w:rPr>
        <w:t>of the gift. See</w:t>
      </w:r>
      <w:r w:rsidR="00822F9F" w:rsidRPr="00645B82">
        <w:rPr>
          <w:rFonts w:ascii="Gill Sans MT" w:hAnsi="Gill Sans MT"/>
        </w:rPr>
        <w:t>ing</w:t>
      </w:r>
      <w:r w:rsidR="00F4072A" w:rsidRPr="00645B82">
        <w:rPr>
          <w:rFonts w:ascii="Gill Sans MT" w:hAnsi="Gill Sans MT"/>
        </w:rPr>
        <w:t xml:space="preserve"> what others gave, especially larger amounts, can motivate others</w:t>
      </w:r>
      <w:r w:rsidR="0090685A" w:rsidRPr="00645B82">
        <w:rPr>
          <w:rFonts w:ascii="Gill Sans MT" w:hAnsi="Gill Sans MT"/>
        </w:rPr>
        <w:t xml:space="preserve"> to give</w:t>
      </w:r>
      <w:r w:rsidR="00F4072A" w:rsidRPr="00645B82">
        <w:rPr>
          <w:rFonts w:ascii="Gill Sans MT" w:hAnsi="Gill Sans MT"/>
        </w:rPr>
        <w:t>, especially when one recognizes the donor</w:t>
      </w:r>
      <w:r w:rsidR="0090685A" w:rsidRPr="00645B82">
        <w:rPr>
          <w:rFonts w:ascii="Gill Sans MT" w:hAnsi="Gill Sans MT"/>
        </w:rPr>
        <w:t>.</w:t>
      </w:r>
    </w:p>
    <w:p w14:paraId="76F18D44" w14:textId="77777777" w:rsidR="008F686B" w:rsidRPr="00645B82" w:rsidRDefault="008F686B" w:rsidP="00D770B6">
      <w:pPr>
        <w:ind w:left="720"/>
        <w:rPr>
          <w:rFonts w:ascii="Gill Sans MT" w:hAnsi="Gill Sans MT"/>
        </w:rPr>
      </w:pPr>
    </w:p>
    <w:p w14:paraId="2BC56603" w14:textId="42698B22" w:rsidR="00D770B6" w:rsidRPr="00645B82" w:rsidRDefault="008F686B" w:rsidP="00D770B6">
      <w:pPr>
        <w:ind w:left="720"/>
        <w:rPr>
          <w:rFonts w:ascii="Gill Sans MT" w:hAnsi="Gill Sans MT"/>
        </w:rPr>
      </w:pPr>
      <w:r w:rsidRPr="00645B82">
        <w:rPr>
          <w:rFonts w:ascii="Gill Sans MT" w:hAnsi="Gill Sans MT"/>
        </w:rPr>
        <w:t xml:space="preserve">If an automated scroll </w:t>
      </w:r>
      <w:r w:rsidR="00C10C95" w:rsidRPr="00645B82">
        <w:rPr>
          <w:rFonts w:ascii="Gill Sans MT" w:hAnsi="Gill Sans MT"/>
        </w:rPr>
        <w:t>is not</w:t>
      </w:r>
      <w:r w:rsidRPr="00645B82">
        <w:rPr>
          <w:rFonts w:ascii="Gill Sans MT" w:hAnsi="Gill Sans MT"/>
        </w:rPr>
        <w:t xml:space="preserve"> available in the Camp’s platform, a plan should be determined for how donors are shared. Social media posts? Manual list updated on the website? Facebook Live video of camp staff and volunteers thanking donors (in addition to song leaders and other camp-relevant content)? </w:t>
      </w:r>
    </w:p>
    <w:p w14:paraId="4EE741C1" w14:textId="77777777" w:rsidR="00822F9F" w:rsidRPr="00645B82" w:rsidRDefault="00822F9F" w:rsidP="00D770B6">
      <w:pPr>
        <w:ind w:left="720"/>
        <w:rPr>
          <w:rFonts w:ascii="Gill Sans MT" w:hAnsi="Gill Sans MT"/>
        </w:rPr>
      </w:pPr>
    </w:p>
    <w:p w14:paraId="18D25997" w14:textId="660B6A38" w:rsidR="00F238E7" w:rsidRPr="00645B82" w:rsidRDefault="00822F9F" w:rsidP="00822F9F">
      <w:pPr>
        <w:ind w:left="720"/>
        <w:rPr>
          <w:rFonts w:ascii="Gill Sans MT" w:hAnsi="Gill Sans MT"/>
        </w:rPr>
      </w:pPr>
      <w:r w:rsidRPr="00645B82">
        <w:rPr>
          <w:rFonts w:ascii="Gill Sans MT" w:hAnsi="Gill Sans MT"/>
        </w:rPr>
        <w:t xml:space="preserve">Consideration should be given </w:t>
      </w:r>
      <w:r w:rsidR="008F686B" w:rsidRPr="00645B82">
        <w:rPr>
          <w:rFonts w:ascii="Gill Sans MT" w:hAnsi="Gill Sans MT"/>
        </w:rPr>
        <w:t xml:space="preserve">to </w:t>
      </w:r>
      <w:r w:rsidRPr="00645B82">
        <w:rPr>
          <w:rFonts w:ascii="Gill Sans MT" w:hAnsi="Gill Sans MT"/>
        </w:rPr>
        <w:t xml:space="preserve">using gifts (e.g., camp t-shirts, restaurant dinners, </w:t>
      </w:r>
      <w:r w:rsidR="00C10C95" w:rsidRPr="00645B82">
        <w:rPr>
          <w:rFonts w:ascii="Gill Sans MT" w:hAnsi="Gill Sans MT"/>
        </w:rPr>
        <w:t>sports,</w:t>
      </w:r>
      <w:r w:rsidRPr="00645B82">
        <w:rPr>
          <w:rFonts w:ascii="Gill Sans MT" w:hAnsi="Gill Sans MT"/>
        </w:rPr>
        <w:t xml:space="preserve"> or entertainment tickets). If so interested, donors willing to provide in-kind gifts </w:t>
      </w:r>
      <w:r w:rsidR="00A71EBC" w:rsidRPr="00645B82">
        <w:rPr>
          <w:rFonts w:ascii="Gill Sans MT" w:hAnsi="Gill Sans MT"/>
        </w:rPr>
        <w:t>should be</w:t>
      </w:r>
      <w:r w:rsidR="0090685A" w:rsidRPr="00645B82">
        <w:rPr>
          <w:rFonts w:ascii="Gill Sans MT" w:hAnsi="Gill Sans MT"/>
        </w:rPr>
        <w:t xml:space="preserve"> </w:t>
      </w:r>
      <w:r w:rsidRPr="00645B82">
        <w:rPr>
          <w:rFonts w:ascii="Gill Sans MT" w:hAnsi="Gill Sans MT"/>
        </w:rPr>
        <w:t>solicited.</w:t>
      </w:r>
    </w:p>
    <w:p w14:paraId="58C3AC7A" w14:textId="77777777" w:rsidR="00822F9F" w:rsidRPr="00902717" w:rsidRDefault="00822F9F" w:rsidP="00822F9F">
      <w:pPr>
        <w:rPr>
          <w:rFonts w:ascii="Gill Sans MT" w:hAnsi="Gill Sans MT"/>
          <w:color w:val="C45911" w:themeColor="accent2" w:themeShade="BF"/>
        </w:rPr>
      </w:pPr>
    </w:p>
    <w:p w14:paraId="65BCAE1E" w14:textId="77777777" w:rsidR="00B802FC" w:rsidRPr="00902717" w:rsidRDefault="00822F9F" w:rsidP="00822F9F">
      <w:pPr>
        <w:rPr>
          <w:rFonts w:ascii="Gill Sans MT" w:hAnsi="Gill Sans MT"/>
          <w:b/>
          <w:bCs/>
          <w:color w:val="C45911" w:themeColor="accent2" w:themeShade="BF"/>
        </w:rPr>
      </w:pPr>
      <w:r w:rsidRPr="00902717">
        <w:rPr>
          <w:rFonts w:ascii="Gill Sans MT" w:hAnsi="Gill Sans MT"/>
          <w:b/>
          <w:bCs/>
          <w:color w:val="C45911" w:themeColor="accent2" w:themeShade="BF"/>
        </w:rPr>
        <w:t>Ensur</w:t>
      </w:r>
      <w:r w:rsidR="00B802FC" w:rsidRPr="00902717">
        <w:rPr>
          <w:rFonts w:ascii="Gill Sans MT" w:hAnsi="Gill Sans MT"/>
          <w:b/>
          <w:bCs/>
          <w:color w:val="C45911" w:themeColor="accent2" w:themeShade="BF"/>
        </w:rPr>
        <w:t>e</w:t>
      </w:r>
      <w:r w:rsidRPr="00902717">
        <w:rPr>
          <w:rFonts w:ascii="Gill Sans MT" w:hAnsi="Gill Sans MT"/>
          <w:b/>
          <w:bCs/>
          <w:color w:val="C45911" w:themeColor="accent2" w:themeShade="BF"/>
        </w:rPr>
        <w:t xml:space="preserve"> a Successful Home Stretch</w:t>
      </w:r>
    </w:p>
    <w:p w14:paraId="1270A106" w14:textId="77777777" w:rsidR="00B802FC" w:rsidRPr="00645B82" w:rsidRDefault="00B802FC" w:rsidP="00822F9F">
      <w:pPr>
        <w:rPr>
          <w:rFonts w:ascii="Gill Sans MT" w:hAnsi="Gill Sans MT"/>
          <w:b/>
          <w:bCs/>
          <w:highlight w:val="cyan"/>
        </w:rPr>
      </w:pPr>
    </w:p>
    <w:p w14:paraId="05DE1AC8" w14:textId="77777777" w:rsidR="00822F9F" w:rsidRPr="00645B82" w:rsidRDefault="00822F9F"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t>Complete final preparations</w:t>
      </w:r>
    </w:p>
    <w:p w14:paraId="34B61597" w14:textId="77777777" w:rsidR="00B802FC" w:rsidRPr="00645B82" w:rsidRDefault="006F3511" w:rsidP="006F3511">
      <w:pPr>
        <w:pStyle w:val="ListParagraph"/>
        <w:rPr>
          <w:rFonts w:ascii="Gill Sans MT" w:hAnsi="Gill Sans MT"/>
        </w:rPr>
      </w:pPr>
      <w:r w:rsidRPr="00645B82">
        <w:rPr>
          <w:rFonts w:ascii="Gill Sans MT" w:hAnsi="Gill Sans MT"/>
        </w:rPr>
        <w:t xml:space="preserve">This includes final editing and production of all content, confirmation </w:t>
      </w:r>
      <w:r w:rsidR="00B802FC" w:rsidRPr="00645B82">
        <w:rPr>
          <w:rFonts w:ascii="Gill Sans MT" w:hAnsi="Gill Sans MT"/>
        </w:rPr>
        <w:t xml:space="preserve">of </w:t>
      </w:r>
      <w:r w:rsidRPr="00645B82">
        <w:rPr>
          <w:rFonts w:ascii="Gill Sans MT" w:hAnsi="Gill Sans MT"/>
        </w:rPr>
        <w:t>the role of all influencers and volunteer</w:t>
      </w:r>
      <w:r w:rsidR="007B114A" w:rsidRPr="00645B82">
        <w:rPr>
          <w:rFonts w:ascii="Gill Sans MT" w:hAnsi="Gill Sans MT"/>
        </w:rPr>
        <w:t xml:space="preserve">s, </w:t>
      </w:r>
      <w:r w:rsidR="00B802FC" w:rsidRPr="00645B82">
        <w:rPr>
          <w:rFonts w:ascii="Gill Sans MT" w:hAnsi="Gill Sans MT"/>
        </w:rPr>
        <w:t>provision of any training,</w:t>
      </w:r>
      <w:r w:rsidRPr="00645B82">
        <w:rPr>
          <w:rFonts w:ascii="Gill Sans MT" w:hAnsi="Gill Sans MT"/>
        </w:rPr>
        <w:t xml:space="preserve"> </w:t>
      </w:r>
      <w:r w:rsidR="007B114A" w:rsidRPr="00645B82">
        <w:rPr>
          <w:rFonts w:ascii="Gill Sans MT" w:hAnsi="Gill Sans MT"/>
        </w:rPr>
        <w:t xml:space="preserve">and </w:t>
      </w:r>
      <w:r w:rsidRPr="00645B82">
        <w:rPr>
          <w:rFonts w:ascii="Gill Sans MT" w:hAnsi="Gill Sans MT"/>
        </w:rPr>
        <w:t>arrangement for any telethon activities</w:t>
      </w:r>
      <w:r w:rsidR="004319B3" w:rsidRPr="00645B82">
        <w:rPr>
          <w:rFonts w:ascii="Gill Sans MT" w:hAnsi="Gill Sans MT"/>
        </w:rPr>
        <w:t xml:space="preserve">. It also includes a </w:t>
      </w:r>
      <w:r w:rsidRPr="00645B82">
        <w:rPr>
          <w:rFonts w:ascii="Gill Sans MT" w:hAnsi="Gill Sans MT"/>
        </w:rPr>
        <w:t>run through of the Day of Giving</w:t>
      </w:r>
      <w:r w:rsidR="004319B3" w:rsidRPr="00645B82">
        <w:rPr>
          <w:rFonts w:ascii="Gill Sans MT" w:hAnsi="Gill Sans MT"/>
        </w:rPr>
        <w:t>,</w:t>
      </w:r>
      <w:r w:rsidRPr="00645B82">
        <w:rPr>
          <w:rFonts w:ascii="Gill Sans MT" w:hAnsi="Gill Sans MT"/>
        </w:rPr>
        <w:t xml:space="preserve"> including </w:t>
      </w:r>
      <w:r w:rsidR="004319B3" w:rsidRPr="00645B82">
        <w:rPr>
          <w:rFonts w:ascii="Gill Sans MT" w:hAnsi="Gill Sans MT"/>
        </w:rPr>
        <w:t xml:space="preserve">the telethon, </w:t>
      </w:r>
      <w:r w:rsidRPr="00645B82">
        <w:rPr>
          <w:rFonts w:ascii="Gill Sans MT" w:hAnsi="Gill Sans MT"/>
        </w:rPr>
        <w:t>how to respond to various contingencies and various matches that might be added</w:t>
      </w:r>
      <w:r w:rsidR="007B114A" w:rsidRPr="00645B82">
        <w:rPr>
          <w:rFonts w:ascii="Gill Sans MT" w:hAnsi="Gill Sans MT"/>
        </w:rPr>
        <w:t>,</w:t>
      </w:r>
      <w:r w:rsidRPr="00645B82">
        <w:rPr>
          <w:rFonts w:ascii="Gill Sans MT" w:hAnsi="Gill Sans MT"/>
        </w:rPr>
        <w:t xml:space="preserve"> and messages that will be sent out during the day</w:t>
      </w:r>
      <w:r w:rsidR="00B802FC" w:rsidRPr="00645B82">
        <w:rPr>
          <w:rFonts w:ascii="Gill Sans MT" w:hAnsi="Gill Sans MT"/>
        </w:rPr>
        <w:t>.</w:t>
      </w:r>
      <w:r w:rsidR="00063B8A" w:rsidRPr="00645B82">
        <w:rPr>
          <w:rFonts w:ascii="Gill Sans MT" w:hAnsi="Gill Sans MT"/>
        </w:rPr>
        <w:t xml:space="preserve"> Ensure the tools are in place to monitor, in real-time, performance of </w:t>
      </w:r>
      <w:r w:rsidR="00A517A6" w:rsidRPr="00645B82">
        <w:rPr>
          <w:rFonts w:ascii="Gill Sans MT" w:hAnsi="Gill Sans MT"/>
        </w:rPr>
        <w:t>goals</w:t>
      </w:r>
      <w:r w:rsidR="00063B8A" w:rsidRPr="00645B82">
        <w:rPr>
          <w:rFonts w:ascii="Gill Sans MT" w:hAnsi="Gill Sans MT"/>
        </w:rPr>
        <w:t>, including donor</w:t>
      </w:r>
      <w:r w:rsidR="0025613C" w:rsidRPr="00645B82">
        <w:rPr>
          <w:rFonts w:ascii="Gill Sans MT" w:hAnsi="Gill Sans MT"/>
        </w:rPr>
        <w:t xml:space="preserve"> giving</w:t>
      </w:r>
      <w:r w:rsidR="00063B8A" w:rsidRPr="00645B82">
        <w:rPr>
          <w:rFonts w:ascii="Gill Sans MT" w:hAnsi="Gill Sans MT"/>
        </w:rPr>
        <w:t xml:space="preserve">, email </w:t>
      </w:r>
      <w:r w:rsidR="0025613C" w:rsidRPr="00645B82">
        <w:rPr>
          <w:rFonts w:ascii="Gill Sans MT" w:hAnsi="Gill Sans MT"/>
        </w:rPr>
        <w:t xml:space="preserve">opening </w:t>
      </w:r>
      <w:r w:rsidR="00063B8A" w:rsidRPr="00645B82">
        <w:rPr>
          <w:rFonts w:ascii="Gill Sans MT" w:hAnsi="Gill Sans MT"/>
        </w:rPr>
        <w:t>and social media</w:t>
      </w:r>
      <w:r w:rsidR="0025613C" w:rsidRPr="00645B82">
        <w:rPr>
          <w:rFonts w:ascii="Gill Sans MT" w:hAnsi="Gill Sans MT"/>
        </w:rPr>
        <w:t xml:space="preserve"> engagement </w:t>
      </w:r>
      <w:r w:rsidR="00063B8A" w:rsidRPr="00645B82">
        <w:rPr>
          <w:rFonts w:ascii="Gill Sans MT" w:hAnsi="Gill Sans MT"/>
        </w:rPr>
        <w:t>results.</w:t>
      </w:r>
    </w:p>
    <w:p w14:paraId="48671EC4" w14:textId="77777777" w:rsidR="00B802FC" w:rsidRPr="00645B82" w:rsidRDefault="00B802FC" w:rsidP="006F3511">
      <w:pPr>
        <w:pStyle w:val="ListParagraph"/>
        <w:rPr>
          <w:rFonts w:ascii="Gill Sans MT" w:hAnsi="Gill Sans MT"/>
        </w:rPr>
      </w:pPr>
    </w:p>
    <w:p w14:paraId="37142809" w14:textId="77777777" w:rsidR="00822F9F" w:rsidRPr="00645B82" w:rsidRDefault="00B802FC" w:rsidP="006F3511">
      <w:pPr>
        <w:pStyle w:val="ListParagraph"/>
        <w:rPr>
          <w:rFonts w:ascii="Gill Sans MT" w:hAnsi="Gill Sans MT"/>
        </w:rPr>
      </w:pPr>
      <w:r w:rsidRPr="00645B82">
        <w:rPr>
          <w:rFonts w:ascii="Gill Sans MT" w:hAnsi="Gill Sans MT"/>
        </w:rPr>
        <w:t>A further wave of communications to parents, alumni and prospective donors building excitement for the Day also could be sent out.</w:t>
      </w:r>
      <w:r w:rsidR="006F3511" w:rsidRPr="00645B82">
        <w:rPr>
          <w:rFonts w:ascii="Gill Sans MT" w:hAnsi="Gill Sans MT"/>
        </w:rPr>
        <w:t xml:space="preserve"> </w:t>
      </w:r>
    </w:p>
    <w:p w14:paraId="1B50AB27" w14:textId="77777777" w:rsidR="00822F9F" w:rsidRPr="00645B82" w:rsidRDefault="00822F9F" w:rsidP="006F3511">
      <w:pPr>
        <w:pStyle w:val="ListParagraph"/>
        <w:rPr>
          <w:rFonts w:ascii="Gill Sans MT" w:hAnsi="Gill Sans MT"/>
        </w:rPr>
      </w:pPr>
    </w:p>
    <w:p w14:paraId="00C2AE65" w14:textId="5EF6E280" w:rsidR="00CD0875" w:rsidRPr="00645B82" w:rsidRDefault="00B802FC"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t>Build e</w:t>
      </w:r>
      <w:r w:rsidR="000F7B30" w:rsidRPr="00645B82">
        <w:rPr>
          <w:rFonts w:ascii="Gill Sans MT" w:hAnsi="Gill Sans MT"/>
          <w:b/>
          <w:bCs/>
          <w:i/>
          <w:iCs/>
          <w:color w:val="0070C0"/>
        </w:rPr>
        <w:t>xcitement</w:t>
      </w:r>
      <w:r w:rsidR="009735B9" w:rsidRPr="00645B82">
        <w:rPr>
          <w:rFonts w:ascii="Gill Sans MT" w:hAnsi="Gill Sans MT"/>
          <w:b/>
          <w:bCs/>
          <w:i/>
          <w:iCs/>
          <w:color w:val="0070C0"/>
        </w:rPr>
        <w:t xml:space="preserve">, </w:t>
      </w:r>
      <w:r w:rsidR="00C10C95" w:rsidRPr="00645B82">
        <w:rPr>
          <w:rFonts w:ascii="Gill Sans MT" w:hAnsi="Gill Sans MT"/>
          <w:b/>
          <w:bCs/>
          <w:i/>
          <w:iCs/>
          <w:color w:val="0070C0"/>
        </w:rPr>
        <w:t>motivation,</w:t>
      </w:r>
      <w:r w:rsidR="000F7B30" w:rsidRPr="00645B82">
        <w:rPr>
          <w:rFonts w:ascii="Gill Sans MT" w:hAnsi="Gill Sans MT"/>
          <w:b/>
          <w:bCs/>
          <w:i/>
          <w:iCs/>
          <w:color w:val="0070C0"/>
        </w:rPr>
        <w:t xml:space="preserve"> and m</w:t>
      </w:r>
      <w:r w:rsidR="00F238E7" w:rsidRPr="00645B82">
        <w:rPr>
          <w:rFonts w:ascii="Gill Sans MT" w:hAnsi="Gill Sans MT"/>
          <w:b/>
          <w:bCs/>
          <w:i/>
          <w:iCs/>
          <w:color w:val="0070C0"/>
        </w:rPr>
        <w:t xml:space="preserve">omentum </w:t>
      </w:r>
      <w:r w:rsidR="000F7B30" w:rsidRPr="00645B82">
        <w:rPr>
          <w:rFonts w:ascii="Gill Sans MT" w:hAnsi="Gill Sans MT"/>
          <w:b/>
          <w:bCs/>
          <w:i/>
          <w:iCs/>
          <w:color w:val="0070C0"/>
        </w:rPr>
        <w:t xml:space="preserve">during the </w:t>
      </w:r>
      <w:r w:rsidR="009735B9" w:rsidRPr="00645B82">
        <w:rPr>
          <w:rFonts w:ascii="Gill Sans MT" w:hAnsi="Gill Sans MT"/>
          <w:b/>
          <w:bCs/>
          <w:i/>
          <w:iCs/>
          <w:color w:val="0070C0"/>
        </w:rPr>
        <w:t xml:space="preserve">day </w:t>
      </w:r>
    </w:p>
    <w:p w14:paraId="47A90726" w14:textId="77777777" w:rsidR="000A7861" w:rsidRPr="00645B82" w:rsidRDefault="000A7861" w:rsidP="000A7861">
      <w:pPr>
        <w:ind w:left="720"/>
        <w:rPr>
          <w:rFonts w:ascii="Gill Sans MT" w:hAnsi="Gill Sans MT"/>
        </w:rPr>
      </w:pPr>
      <w:r w:rsidRPr="00645B82">
        <w:rPr>
          <w:rFonts w:ascii="Gill Sans MT" w:hAnsi="Gill Sans MT"/>
        </w:rPr>
        <w:t>This can be achieved by</w:t>
      </w:r>
    </w:p>
    <w:p w14:paraId="3A8407F6" w14:textId="77777777" w:rsidR="00F238E7" w:rsidRPr="00645B82" w:rsidRDefault="00F238E7" w:rsidP="009735B9">
      <w:pPr>
        <w:pStyle w:val="ListParagraph"/>
        <w:numPr>
          <w:ilvl w:val="0"/>
          <w:numId w:val="10"/>
        </w:numPr>
        <w:rPr>
          <w:rFonts w:ascii="Gill Sans MT" w:hAnsi="Gill Sans MT"/>
        </w:rPr>
      </w:pPr>
      <w:r w:rsidRPr="00645B82">
        <w:rPr>
          <w:rFonts w:ascii="Gill Sans MT" w:hAnsi="Gill Sans MT"/>
        </w:rPr>
        <w:t>Publishing a Leaderboard</w:t>
      </w:r>
      <w:r w:rsidR="000F7B30" w:rsidRPr="00645B82">
        <w:rPr>
          <w:rFonts w:ascii="Gill Sans MT" w:hAnsi="Gill Sans MT"/>
        </w:rPr>
        <w:t>, showing consenting donors</w:t>
      </w:r>
      <w:r w:rsidR="007B114A" w:rsidRPr="00645B82">
        <w:rPr>
          <w:rFonts w:ascii="Gill Sans MT" w:hAnsi="Gill Sans MT"/>
        </w:rPr>
        <w:t>’</w:t>
      </w:r>
      <w:r w:rsidR="000F7B30" w:rsidRPr="00645B82">
        <w:rPr>
          <w:rFonts w:ascii="Gill Sans MT" w:hAnsi="Gill Sans MT"/>
        </w:rPr>
        <w:t xml:space="preserve"> gift</w:t>
      </w:r>
      <w:r w:rsidR="009735B9" w:rsidRPr="00645B82">
        <w:rPr>
          <w:rFonts w:ascii="Gill Sans MT" w:hAnsi="Gill Sans MT"/>
        </w:rPr>
        <w:t>s</w:t>
      </w:r>
      <w:r w:rsidR="007B114A" w:rsidRPr="00645B82">
        <w:rPr>
          <w:rFonts w:ascii="Gill Sans MT" w:hAnsi="Gill Sans MT"/>
        </w:rPr>
        <w:t xml:space="preserve"> (</w:t>
      </w:r>
      <w:r w:rsidR="009735B9" w:rsidRPr="00645B82">
        <w:rPr>
          <w:rFonts w:ascii="Gill Sans MT" w:hAnsi="Gill Sans MT"/>
        </w:rPr>
        <w:t>amounts and</w:t>
      </w:r>
      <w:r w:rsidR="007B114A" w:rsidRPr="00645B82">
        <w:rPr>
          <w:rFonts w:ascii="Gill Sans MT" w:hAnsi="Gill Sans MT"/>
        </w:rPr>
        <w:t>/or</w:t>
      </w:r>
      <w:r w:rsidR="009735B9" w:rsidRPr="00645B82">
        <w:rPr>
          <w:rFonts w:ascii="Gill Sans MT" w:hAnsi="Gill Sans MT"/>
        </w:rPr>
        <w:t xml:space="preserve"> messages</w:t>
      </w:r>
      <w:r w:rsidR="007B114A" w:rsidRPr="00645B82">
        <w:rPr>
          <w:rFonts w:ascii="Gill Sans MT" w:hAnsi="Gill Sans MT"/>
        </w:rPr>
        <w:t>)</w:t>
      </w:r>
    </w:p>
    <w:p w14:paraId="76322E6C" w14:textId="77777777" w:rsidR="00F238E7" w:rsidRPr="00645B82" w:rsidRDefault="009735B9" w:rsidP="009735B9">
      <w:pPr>
        <w:pStyle w:val="ListParagraph"/>
        <w:numPr>
          <w:ilvl w:val="0"/>
          <w:numId w:val="10"/>
        </w:numPr>
        <w:rPr>
          <w:rFonts w:ascii="Gill Sans MT" w:hAnsi="Gill Sans MT"/>
        </w:rPr>
      </w:pPr>
      <w:r w:rsidRPr="00645B82">
        <w:rPr>
          <w:rFonts w:ascii="Gill Sans MT" w:hAnsi="Gill Sans MT"/>
        </w:rPr>
        <w:t>A</w:t>
      </w:r>
      <w:r w:rsidR="00F238E7" w:rsidRPr="00645B82">
        <w:rPr>
          <w:rFonts w:ascii="Gill Sans MT" w:hAnsi="Gill Sans MT"/>
        </w:rPr>
        <w:t>nnounc</w:t>
      </w:r>
      <w:r w:rsidRPr="00645B82">
        <w:rPr>
          <w:rFonts w:ascii="Gill Sans MT" w:hAnsi="Gill Sans MT"/>
        </w:rPr>
        <w:t xml:space="preserve">ing </w:t>
      </w:r>
      <w:r w:rsidR="00F238E7" w:rsidRPr="00645B82">
        <w:rPr>
          <w:rFonts w:ascii="Gill Sans MT" w:hAnsi="Gill Sans MT"/>
        </w:rPr>
        <w:t>l</w:t>
      </w:r>
      <w:r w:rsidRPr="00645B82">
        <w:rPr>
          <w:rFonts w:ascii="Gill Sans MT" w:hAnsi="Gill Sans MT"/>
        </w:rPr>
        <w:t xml:space="preserve">arge </w:t>
      </w:r>
      <w:r w:rsidR="00F238E7" w:rsidRPr="00645B82">
        <w:rPr>
          <w:rFonts w:ascii="Gill Sans MT" w:hAnsi="Gill Sans MT"/>
        </w:rPr>
        <w:t>gifts</w:t>
      </w:r>
      <w:r w:rsidRPr="00645B82">
        <w:rPr>
          <w:rFonts w:ascii="Gill Sans MT" w:hAnsi="Gill Sans MT"/>
        </w:rPr>
        <w:t xml:space="preserve"> and adding a match during the day with a time limit (end of day)</w:t>
      </w:r>
    </w:p>
    <w:p w14:paraId="7E2BDF10" w14:textId="77777777" w:rsidR="00F238E7" w:rsidRPr="00645B82" w:rsidRDefault="00FE3C45" w:rsidP="009735B9">
      <w:pPr>
        <w:pStyle w:val="ListParagraph"/>
        <w:numPr>
          <w:ilvl w:val="0"/>
          <w:numId w:val="10"/>
        </w:numPr>
        <w:rPr>
          <w:rFonts w:ascii="Gill Sans MT" w:hAnsi="Gill Sans MT"/>
        </w:rPr>
      </w:pPr>
      <w:r w:rsidRPr="00645B82">
        <w:rPr>
          <w:rFonts w:ascii="Gill Sans MT" w:hAnsi="Gill Sans MT"/>
        </w:rPr>
        <w:t>Using email, social media and/or phone to announce amount raised/closeness to public target and exhorting those</w:t>
      </w:r>
      <w:r w:rsidR="007B114A" w:rsidRPr="00645B82">
        <w:rPr>
          <w:rFonts w:ascii="Gill Sans MT" w:hAnsi="Gill Sans MT"/>
        </w:rPr>
        <w:t xml:space="preserve"> who haven’t given yet</w:t>
      </w:r>
      <w:r w:rsidRPr="00645B82">
        <w:rPr>
          <w:rFonts w:ascii="Gill Sans MT" w:hAnsi="Gill Sans MT"/>
        </w:rPr>
        <w:t xml:space="preserve"> to contribute to help reach the goals, These messages should publicize not only $ raised, but numbers of donors, especially new ones, and, as importantly</w:t>
      </w:r>
      <w:r w:rsidR="0025613C" w:rsidRPr="00645B82">
        <w:rPr>
          <w:rFonts w:ascii="Gill Sans MT" w:hAnsi="Gill Sans MT"/>
        </w:rPr>
        <w:t>,</w:t>
      </w:r>
      <w:r w:rsidRPr="00645B82">
        <w:rPr>
          <w:rFonts w:ascii="Gill Sans MT" w:hAnsi="Gill Sans MT"/>
        </w:rPr>
        <w:t xml:space="preserve"> benefits to campers, families and staff (e.g., 40 kids will be able to attend camp this year as a result of your giving)</w:t>
      </w:r>
      <w:r w:rsidR="007B114A" w:rsidRPr="00645B82">
        <w:rPr>
          <w:rFonts w:ascii="Gill Sans MT" w:hAnsi="Gill Sans MT"/>
        </w:rPr>
        <w:t>.</w:t>
      </w:r>
    </w:p>
    <w:p w14:paraId="74197680" w14:textId="24593251" w:rsidR="00A87C18" w:rsidRDefault="00A87C18">
      <w:pPr>
        <w:rPr>
          <w:rFonts w:ascii="Gill Sans MT" w:hAnsi="Gill Sans MT"/>
        </w:rPr>
      </w:pPr>
      <w:r>
        <w:rPr>
          <w:rFonts w:ascii="Gill Sans MT" w:hAnsi="Gill Sans MT"/>
        </w:rPr>
        <w:br w:type="page"/>
      </w:r>
    </w:p>
    <w:p w14:paraId="0CEC203A" w14:textId="77777777" w:rsidR="00CD0875" w:rsidRPr="00645B82" w:rsidRDefault="00CD0875" w:rsidP="00973F69">
      <w:pPr>
        <w:rPr>
          <w:rFonts w:ascii="Gill Sans MT" w:hAnsi="Gill Sans MT"/>
        </w:rPr>
      </w:pPr>
    </w:p>
    <w:p w14:paraId="0FE3F8ED" w14:textId="77777777" w:rsidR="0032398C" w:rsidRPr="00645B82" w:rsidRDefault="00676AC0" w:rsidP="0090685A">
      <w:pPr>
        <w:pStyle w:val="ListParagraph"/>
        <w:numPr>
          <w:ilvl w:val="0"/>
          <w:numId w:val="1"/>
        </w:numPr>
        <w:rPr>
          <w:rFonts w:ascii="Gill Sans MT" w:hAnsi="Gill Sans MT"/>
          <w:b/>
          <w:bCs/>
          <w:i/>
          <w:iCs/>
          <w:color w:val="0070C0"/>
        </w:rPr>
      </w:pPr>
      <w:r w:rsidRPr="00645B82">
        <w:rPr>
          <w:rFonts w:ascii="Gill Sans MT" w:hAnsi="Gill Sans MT"/>
          <w:b/>
          <w:bCs/>
          <w:i/>
          <w:iCs/>
          <w:color w:val="0070C0"/>
        </w:rPr>
        <w:t xml:space="preserve">Plan for </w:t>
      </w:r>
      <w:r w:rsidR="0032398C" w:rsidRPr="00645B82">
        <w:rPr>
          <w:rFonts w:ascii="Gill Sans MT" w:hAnsi="Gill Sans MT"/>
          <w:b/>
          <w:bCs/>
          <w:i/>
          <w:iCs/>
          <w:color w:val="0070C0"/>
        </w:rPr>
        <w:t>Post</w:t>
      </w:r>
      <w:r w:rsidR="00973F69" w:rsidRPr="00645B82">
        <w:rPr>
          <w:rFonts w:ascii="Gill Sans MT" w:hAnsi="Gill Sans MT"/>
          <w:b/>
          <w:bCs/>
          <w:i/>
          <w:iCs/>
          <w:color w:val="0070C0"/>
        </w:rPr>
        <w:t xml:space="preserve"> Day of Giving</w:t>
      </w:r>
    </w:p>
    <w:p w14:paraId="37D14948" w14:textId="77777777" w:rsidR="00973F69" w:rsidRPr="00645B82" w:rsidRDefault="00973F69" w:rsidP="00973F69">
      <w:pPr>
        <w:ind w:firstLine="360"/>
        <w:rPr>
          <w:rFonts w:ascii="Gill Sans MT" w:hAnsi="Gill Sans MT"/>
        </w:rPr>
      </w:pPr>
      <w:r w:rsidRPr="00645B82">
        <w:rPr>
          <w:rFonts w:ascii="Gill Sans MT" w:hAnsi="Gill Sans MT"/>
        </w:rPr>
        <w:t xml:space="preserve">Make sure to leave time and energy for </w:t>
      </w:r>
      <w:r w:rsidR="001372E0" w:rsidRPr="00645B82">
        <w:rPr>
          <w:rFonts w:ascii="Gill Sans MT" w:hAnsi="Gill Sans MT"/>
        </w:rPr>
        <w:t>immediately</w:t>
      </w:r>
      <w:r w:rsidR="004319B3" w:rsidRPr="00645B82">
        <w:rPr>
          <w:rFonts w:ascii="Gill Sans MT" w:hAnsi="Gill Sans MT"/>
        </w:rPr>
        <w:t xml:space="preserve"> after the Day of Giving. </w:t>
      </w:r>
      <w:r w:rsidRPr="00645B82">
        <w:rPr>
          <w:rFonts w:ascii="Gill Sans MT" w:hAnsi="Gill Sans MT"/>
        </w:rPr>
        <w:t>This inclu</w:t>
      </w:r>
      <w:r w:rsidR="00676AC0" w:rsidRPr="00645B82">
        <w:rPr>
          <w:rFonts w:ascii="Gill Sans MT" w:hAnsi="Gill Sans MT"/>
        </w:rPr>
        <w:t>d</w:t>
      </w:r>
      <w:r w:rsidRPr="00645B82">
        <w:rPr>
          <w:rFonts w:ascii="Gill Sans MT" w:hAnsi="Gill Sans MT"/>
        </w:rPr>
        <w:t>es:</w:t>
      </w:r>
    </w:p>
    <w:p w14:paraId="72F516EF" w14:textId="77777777" w:rsidR="00CA1115" w:rsidRPr="00645B82" w:rsidRDefault="00CA1115" w:rsidP="00973F69">
      <w:pPr>
        <w:ind w:firstLine="360"/>
        <w:rPr>
          <w:rFonts w:ascii="Gill Sans MT" w:hAnsi="Gill Sans MT"/>
        </w:rPr>
      </w:pPr>
    </w:p>
    <w:p w14:paraId="3F7DCF7A" w14:textId="405C2184" w:rsidR="00973F69" w:rsidRPr="00645B82" w:rsidRDefault="00676AC0" w:rsidP="00676AC0">
      <w:pPr>
        <w:pStyle w:val="ListParagraph"/>
        <w:numPr>
          <w:ilvl w:val="0"/>
          <w:numId w:val="12"/>
        </w:numPr>
        <w:rPr>
          <w:rFonts w:ascii="Gill Sans MT" w:hAnsi="Gill Sans MT"/>
        </w:rPr>
      </w:pPr>
      <w:r w:rsidRPr="00645B82">
        <w:rPr>
          <w:rFonts w:ascii="Gill Sans MT" w:hAnsi="Gill Sans MT"/>
        </w:rPr>
        <w:t xml:space="preserve">Make sure raw data/results </w:t>
      </w:r>
      <w:r w:rsidR="00725563" w:rsidRPr="00645B82">
        <w:rPr>
          <w:rFonts w:ascii="Gill Sans MT" w:hAnsi="Gill Sans MT"/>
        </w:rPr>
        <w:t>are</w:t>
      </w:r>
      <w:r w:rsidRPr="00645B82">
        <w:rPr>
          <w:rFonts w:ascii="Gill Sans MT" w:hAnsi="Gill Sans MT"/>
        </w:rPr>
        <w:t xml:space="preserve"> readily available a</w:t>
      </w:r>
      <w:r w:rsidR="00081FB2" w:rsidRPr="00645B82">
        <w:rPr>
          <w:rFonts w:ascii="Gill Sans MT" w:hAnsi="Gill Sans MT"/>
        </w:rPr>
        <w:t xml:space="preserve">nd in a </w:t>
      </w:r>
      <w:r w:rsidR="00C10C95" w:rsidRPr="00645B82">
        <w:rPr>
          <w:rFonts w:ascii="Gill Sans MT" w:hAnsi="Gill Sans MT"/>
        </w:rPr>
        <w:t>format,</w:t>
      </w:r>
      <w:r w:rsidR="00081FB2" w:rsidRPr="00645B82">
        <w:rPr>
          <w:rFonts w:ascii="Gill Sans MT" w:hAnsi="Gill Sans MT"/>
        </w:rPr>
        <w:t xml:space="preserve"> which can be analyzed. Develop a preliminary summary of key results, e.g.,</w:t>
      </w:r>
      <w:r w:rsidR="007B114A" w:rsidRPr="00645B82">
        <w:rPr>
          <w:rFonts w:ascii="Gill Sans MT" w:hAnsi="Gill Sans MT"/>
        </w:rPr>
        <w:t xml:space="preserve"> </w:t>
      </w:r>
      <w:r w:rsidR="00081FB2" w:rsidRPr="00645B82">
        <w:rPr>
          <w:rFonts w:ascii="Gill Sans MT" w:hAnsi="Gill Sans MT"/>
        </w:rPr>
        <w:t>$s raised, donors participating</w:t>
      </w:r>
      <w:r w:rsidR="00063B8A" w:rsidRPr="00645B82">
        <w:rPr>
          <w:rFonts w:ascii="Gill Sans MT" w:hAnsi="Gill Sans MT"/>
        </w:rPr>
        <w:t>, open rates for email, social media likes</w:t>
      </w:r>
    </w:p>
    <w:p w14:paraId="588D5083" w14:textId="77777777" w:rsidR="007B114A" w:rsidRPr="00645B82" w:rsidRDefault="007B114A" w:rsidP="007B114A">
      <w:pPr>
        <w:rPr>
          <w:rFonts w:ascii="Gill Sans MT" w:hAnsi="Gill Sans MT"/>
        </w:rPr>
      </w:pPr>
    </w:p>
    <w:p w14:paraId="563509D8" w14:textId="503B6D11" w:rsidR="004319B3" w:rsidRPr="00902717" w:rsidRDefault="007B114A" w:rsidP="00902717">
      <w:pPr>
        <w:pStyle w:val="ListParagraph"/>
        <w:numPr>
          <w:ilvl w:val="0"/>
          <w:numId w:val="12"/>
        </w:numPr>
        <w:rPr>
          <w:rFonts w:ascii="Gill Sans MT" w:hAnsi="Gill Sans MT"/>
        </w:rPr>
      </w:pPr>
      <w:r w:rsidRPr="00645B82">
        <w:rPr>
          <w:rFonts w:ascii="Gill Sans MT" w:hAnsi="Gill Sans MT"/>
        </w:rPr>
        <w:t>Be sure gifts/donors are tracked as Day of Giving donors for future segmented communications</w:t>
      </w:r>
    </w:p>
    <w:p w14:paraId="3FA62B4B" w14:textId="204E3AF0" w:rsidR="004319B3" w:rsidRPr="00902717" w:rsidRDefault="00081FB2" w:rsidP="00902717">
      <w:pPr>
        <w:pStyle w:val="ListParagraph"/>
        <w:numPr>
          <w:ilvl w:val="0"/>
          <w:numId w:val="12"/>
        </w:numPr>
        <w:rPr>
          <w:rFonts w:ascii="Gill Sans MT" w:hAnsi="Gill Sans MT"/>
        </w:rPr>
      </w:pPr>
      <w:r w:rsidRPr="00645B82">
        <w:rPr>
          <w:rFonts w:ascii="Gill Sans MT" w:hAnsi="Gill Sans MT"/>
        </w:rPr>
        <w:t xml:space="preserve">Thank </w:t>
      </w:r>
      <w:r w:rsidR="007B114A" w:rsidRPr="00645B82">
        <w:rPr>
          <w:rFonts w:ascii="Gill Sans MT" w:hAnsi="Gill Sans MT"/>
        </w:rPr>
        <w:t xml:space="preserve">promptly </w:t>
      </w:r>
      <w:r w:rsidRPr="00645B82">
        <w:rPr>
          <w:rFonts w:ascii="Gill Sans MT" w:hAnsi="Gill Sans MT"/>
        </w:rPr>
        <w:t xml:space="preserve">by </w:t>
      </w:r>
      <w:r w:rsidR="00FE3C45" w:rsidRPr="00645B82">
        <w:rPr>
          <w:rFonts w:ascii="Gill Sans MT" w:hAnsi="Gill Sans MT"/>
        </w:rPr>
        <w:t>note,</w:t>
      </w:r>
      <w:r w:rsidRPr="00645B82">
        <w:rPr>
          <w:rFonts w:ascii="Gill Sans MT" w:hAnsi="Gill Sans MT"/>
        </w:rPr>
        <w:t xml:space="preserve"> phone or in person the staff </w:t>
      </w:r>
      <w:r w:rsidR="00FE3C45" w:rsidRPr="00645B82">
        <w:rPr>
          <w:rFonts w:ascii="Gill Sans MT" w:hAnsi="Gill Sans MT"/>
        </w:rPr>
        <w:t>and</w:t>
      </w:r>
      <w:r w:rsidRPr="00645B82">
        <w:rPr>
          <w:rFonts w:ascii="Gill Sans MT" w:hAnsi="Gill Sans MT"/>
        </w:rPr>
        <w:t xml:space="preserve"> </w:t>
      </w:r>
      <w:r w:rsidR="000A7861" w:rsidRPr="00645B82">
        <w:rPr>
          <w:rFonts w:ascii="Gill Sans MT" w:hAnsi="Gill Sans MT"/>
        </w:rPr>
        <w:t>v</w:t>
      </w:r>
      <w:r w:rsidRPr="00645B82">
        <w:rPr>
          <w:rFonts w:ascii="Gill Sans MT" w:hAnsi="Gill Sans MT"/>
        </w:rPr>
        <w:t>olunteers who helped prepare and implement the event. Tell them the overall results.</w:t>
      </w:r>
    </w:p>
    <w:p w14:paraId="64D7B3C3" w14:textId="7437B9AA" w:rsidR="00973F69" w:rsidRPr="00645B82" w:rsidRDefault="00081FB2" w:rsidP="00081FB2">
      <w:pPr>
        <w:pStyle w:val="ListParagraph"/>
        <w:numPr>
          <w:ilvl w:val="0"/>
          <w:numId w:val="12"/>
        </w:numPr>
        <w:rPr>
          <w:rFonts w:ascii="Gill Sans MT" w:hAnsi="Gill Sans MT"/>
        </w:rPr>
      </w:pPr>
      <w:r w:rsidRPr="00645B82">
        <w:rPr>
          <w:rFonts w:ascii="Gill Sans MT" w:hAnsi="Gill Sans MT"/>
        </w:rPr>
        <w:t xml:space="preserve">Thank </w:t>
      </w:r>
      <w:r w:rsidR="00725563" w:rsidRPr="00645B82">
        <w:rPr>
          <w:rFonts w:ascii="Gill Sans MT" w:hAnsi="Gill Sans MT"/>
        </w:rPr>
        <w:t xml:space="preserve">your donors </w:t>
      </w:r>
      <w:r w:rsidR="007B114A" w:rsidRPr="00645B82">
        <w:rPr>
          <w:rFonts w:ascii="Gill Sans MT" w:hAnsi="Gill Sans MT"/>
        </w:rPr>
        <w:t xml:space="preserve">promptly </w:t>
      </w:r>
      <w:r w:rsidRPr="00645B82">
        <w:rPr>
          <w:rFonts w:ascii="Gill Sans MT" w:hAnsi="Gill Sans MT"/>
        </w:rPr>
        <w:t>– by email (or snail mail for some)</w:t>
      </w:r>
      <w:r w:rsidR="00725563" w:rsidRPr="00645B82">
        <w:rPr>
          <w:rFonts w:ascii="Gill Sans MT" w:hAnsi="Gill Sans MT"/>
        </w:rPr>
        <w:t xml:space="preserve">. </w:t>
      </w:r>
      <w:r w:rsidRPr="00645B82">
        <w:rPr>
          <w:rFonts w:ascii="Gill Sans MT" w:hAnsi="Gill Sans MT"/>
        </w:rPr>
        <w:t xml:space="preserve">Tell them the results both in terms of $s and impacts.  Add a personal note/signature from ED, Board </w:t>
      </w:r>
      <w:r w:rsidR="00C10C95" w:rsidRPr="00645B82">
        <w:rPr>
          <w:rFonts w:ascii="Gill Sans MT" w:hAnsi="Gill Sans MT"/>
        </w:rPr>
        <w:t>Members,</w:t>
      </w:r>
      <w:r w:rsidR="007B114A" w:rsidRPr="00645B82">
        <w:rPr>
          <w:rFonts w:ascii="Gill Sans MT" w:hAnsi="Gill Sans MT"/>
        </w:rPr>
        <w:t xml:space="preserve"> </w:t>
      </w:r>
      <w:r w:rsidRPr="00645B82">
        <w:rPr>
          <w:rFonts w:ascii="Gill Sans MT" w:hAnsi="Gill Sans MT"/>
        </w:rPr>
        <w:t xml:space="preserve">or others to </w:t>
      </w:r>
      <w:r w:rsidR="004319B3" w:rsidRPr="00645B82">
        <w:rPr>
          <w:rFonts w:ascii="Gill Sans MT" w:hAnsi="Gill Sans MT"/>
        </w:rPr>
        <w:t xml:space="preserve">new and major </w:t>
      </w:r>
      <w:r w:rsidRPr="00645B82">
        <w:rPr>
          <w:rFonts w:ascii="Gill Sans MT" w:hAnsi="Gill Sans MT"/>
        </w:rPr>
        <w:t xml:space="preserve">donors. Thank by </w:t>
      </w:r>
      <w:r w:rsidR="007B114A" w:rsidRPr="00645B82">
        <w:rPr>
          <w:rFonts w:ascii="Gill Sans MT" w:hAnsi="Gill Sans MT"/>
        </w:rPr>
        <w:t>p</w:t>
      </w:r>
      <w:r w:rsidRPr="00645B82">
        <w:rPr>
          <w:rFonts w:ascii="Gill Sans MT" w:hAnsi="Gill Sans MT"/>
        </w:rPr>
        <w:t>hone or in person</w:t>
      </w:r>
      <w:r w:rsidR="0025613C" w:rsidRPr="00645B82">
        <w:rPr>
          <w:rFonts w:ascii="Gill Sans MT" w:hAnsi="Gill Sans MT"/>
        </w:rPr>
        <w:t xml:space="preserve"> </w:t>
      </w:r>
      <w:r w:rsidRPr="00645B82">
        <w:rPr>
          <w:rFonts w:ascii="Gill Sans MT" w:hAnsi="Gill Sans MT"/>
        </w:rPr>
        <w:t>major donors, such as those that provided a significant match.</w:t>
      </w:r>
    </w:p>
    <w:p w14:paraId="0A8943BF" w14:textId="7B149E50" w:rsidR="00725563" w:rsidRPr="00902717" w:rsidRDefault="00081FB2" w:rsidP="00902717">
      <w:pPr>
        <w:pStyle w:val="ListParagraph"/>
        <w:numPr>
          <w:ilvl w:val="0"/>
          <w:numId w:val="12"/>
        </w:numPr>
        <w:rPr>
          <w:rFonts w:ascii="Gill Sans MT" w:hAnsi="Gill Sans MT"/>
        </w:rPr>
      </w:pPr>
      <w:r w:rsidRPr="00645B82">
        <w:rPr>
          <w:rFonts w:ascii="Gill Sans MT" w:hAnsi="Gill Sans MT"/>
        </w:rPr>
        <w:t>Develop a deeper analysis of results in comparison to patterns, what worked/</w:t>
      </w:r>
      <w:r w:rsidR="00C10C95" w:rsidRPr="00645B82">
        <w:rPr>
          <w:rFonts w:ascii="Gill Sans MT" w:hAnsi="Gill Sans MT"/>
        </w:rPr>
        <w:t>did not</w:t>
      </w:r>
      <w:r w:rsidR="000A7861" w:rsidRPr="00645B82">
        <w:rPr>
          <w:rFonts w:ascii="Gill Sans MT" w:hAnsi="Gill Sans MT"/>
        </w:rPr>
        <w:t xml:space="preserve"> </w:t>
      </w:r>
      <w:r w:rsidR="00645B82" w:rsidRPr="00645B82">
        <w:rPr>
          <w:rFonts w:ascii="Gill Sans MT" w:hAnsi="Gill Sans MT"/>
        </w:rPr>
        <w:t>work,</w:t>
      </w:r>
      <w:r w:rsidRPr="00645B82">
        <w:rPr>
          <w:rFonts w:ascii="Gill Sans MT" w:hAnsi="Gill Sans MT"/>
        </w:rPr>
        <w:t xml:space="preserve"> and lessons learned</w:t>
      </w:r>
      <w:r w:rsidR="00725563" w:rsidRPr="00645B82">
        <w:rPr>
          <w:rFonts w:ascii="Gill Sans MT" w:hAnsi="Gill Sans MT"/>
        </w:rPr>
        <w:t xml:space="preserve">. </w:t>
      </w:r>
    </w:p>
    <w:p w14:paraId="37599546" w14:textId="0E8AFDDC" w:rsidR="004319B3" w:rsidRPr="00902717" w:rsidRDefault="00F55633" w:rsidP="00902717">
      <w:pPr>
        <w:pStyle w:val="ListParagraph"/>
        <w:numPr>
          <w:ilvl w:val="0"/>
          <w:numId w:val="12"/>
        </w:numPr>
        <w:rPr>
          <w:rFonts w:ascii="Gill Sans MT" w:hAnsi="Gill Sans MT"/>
        </w:rPr>
      </w:pPr>
      <w:r w:rsidRPr="00645B82">
        <w:rPr>
          <w:rFonts w:ascii="Gill Sans MT" w:hAnsi="Gill Sans MT"/>
        </w:rPr>
        <w:t>Determine</w:t>
      </w:r>
      <w:r w:rsidR="00725563" w:rsidRPr="00645B82">
        <w:rPr>
          <w:rFonts w:ascii="Gill Sans MT" w:hAnsi="Gill Sans MT"/>
        </w:rPr>
        <w:t xml:space="preserve"> </w:t>
      </w:r>
      <w:r w:rsidR="00081FB2" w:rsidRPr="00645B82">
        <w:rPr>
          <w:rFonts w:ascii="Gill Sans MT" w:hAnsi="Gill Sans MT"/>
        </w:rPr>
        <w:t xml:space="preserve">next steps, including, for example, </w:t>
      </w:r>
      <w:r w:rsidR="00725563" w:rsidRPr="00645B82">
        <w:rPr>
          <w:rFonts w:ascii="Gill Sans MT" w:hAnsi="Gill Sans MT"/>
        </w:rPr>
        <w:t xml:space="preserve">how to steward existing and new donors and translate lessons learned into your overall online and general fundraising strategy. </w:t>
      </w:r>
      <w:r w:rsidR="00081FB2" w:rsidRPr="00645B82">
        <w:rPr>
          <w:rFonts w:ascii="Gill Sans MT" w:hAnsi="Gill Sans MT"/>
        </w:rPr>
        <w:t xml:space="preserve"> </w:t>
      </w:r>
    </w:p>
    <w:p w14:paraId="02C06B9C" w14:textId="77777777" w:rsidR="0032398C" w:rsidRPr="00645B82" w:rsidRDefault="00973F69" w:rsidP="00081FB2">
      <w:pPr>
        <w:pStyle w:val="ListParagraph"/>
        <w:numPr>
          <w:ilvl w:val="0"/>
          <w:numId w:val="12"/>
        </w:numPr>
        <w:rPr>
          <w:rFonts w:ascii="Gill Sans MT" w:hAnsi="Gill Sans MT"/>
        </w:rPr>
      </w:pPr>
      <w:r w:rsidRPr="00645B82">
        <w:rPr>
          <w:rFonts w:ascii="Gill Sans MT" w:hAnsi="Gill Sans MT"/>
        </w:rPr>
        <w:t>Shar</w:t>
      </w:r>
      <w:r w:rsidR="00081FB2" w:rsidRPr="00645B82">
        <w:rPr>
          <w:rFonts w:ascii="Gill Sans MT" w:hAnsi="Gill Sans MT"/>
        </w:rPr>
        <w:t>e</w:t>
      </w:r>
      <w:r w:rsidRPr="00645B82">
        <w:rPr>
          <w:rFonts w:ascii="Gill Sans MT" w:hAnsi="Gill Sans MT"/>
        </w:rPr>
        <w:t xml:space="preserve"> with </w:t>
      </w:r>
      <w:r w:rsidR="00081FB2" w:rsidRPr="00645B82">
        <w:rPr>
          <w:rFonts w:ascii="Gill Sans MT" w:hAnsi="Gill Sans MT"/>
        </w:rPr>
        <w:t>the Board</w:t>
      </w:r>
      <w:r w:rsidRPr="00645B82">
        <w:rPr>
          <w:rFonts w:ascii="Gill Sans MT" w:hAnsi="Gill Sans MT"/>
        </w:rPr>
        <w:t xml:space="preserve"> </w:t>
      </w:r>
      <w:r w:rsidR="00081FB2" w:rsidRPr="00645B82">
        <w:rPr>
          <w:rFonts w:ascii="Gill Sans MT" w:hAnsi="Gill Sans MT"/>
        </w:rPr>
        <w:t xml:space="preserve">and </w:t>
      </w:r>
      <w:r w:rsidR="004319B3" w:rsidRPr="00645B82">
        <w:rPr>
          <w:rFonts w:ascii="Gill Sans MT" w:hAnsi="Gill Sans MT"/>
        </w:rPr>
        <w:t xml:space="preserve">develop and </w:t>
      </w:r>
      <w:r w:rsidR="00081FB2" w:rsidRPr="00645B82">
        <w:rPr>
          <w:rFonts w:ascii="Gill Sans MT" w:hAnsi="Gill Sans MT"/>
        </w:rPr>
        <w:t>translate lessons into future Days of Giving and fundraising.</w:t>
      </w:r>
    </w:p>
    <w:p w14:paraId="2AECF699" w14:textId="77777777" w:rsidR="001C5EE4" w:rsidRPr="00645B82" w:rsidRDefault="001C5EE4" w:rsidP="001C5EE4">
      <w:pPr>
        <w:rPr>
          <w:rFonts w:ascii="Gill Sans MT" w:hAnsi="Gill Sans MT"/>
          <w:color w:val="FF0000"/>
        </w:rPr>
      </w:pPr>
    </w:p>
    <w:p w14:paraId="5FBD0487" w14:textId="77777777" w:rsidR="00A00A3B" w:rsidRPr="00645B82" w:rsidRDefault="00A00A3B">
      <w:pPr>
        <w:rPr>
          <w:rFonts w:ascii="Gill Sans MT" w:hAnsi="Gill Sans MT"/>
          <w:b/>
          <w:bCs/>
          <w:color w:val="FF0000"/>
        </w:rPr>
      </w:pPr>
      <w:r w:rsidRPr="00645B82">
        <w:rPr>
          <w:rFonts w:ascii="Gill Sans MT" w:hAnsi="Gill Sans MT"/>
          <w:b/>
          <w:bCs/>
          <w:color w:val="FF0000"/>
        </w:rPr>
        <w:br w:type="page"/>
      </w:r>
    </w:p>
    <w:p w14:paraId="7163A1AE" w14:textId="77777777" w:rsidR="00CA1115" w:rsidRPr="00902717" w:rsidRDefault="00CA1115" w:rsidP="00CA1115">
      <w:pPr>
        <w:rPr>
          <w:rFonts w:ascii="Gill Sans MT" w:hAnsi="Gill Sans MT"/>
          <w:b/>
          <w:bCs/>
          <w:color w:val="C45911" w:themeColor="accent2" w:themeShade="BF"/>
        </w:rPr>
      </w:pPr>
      <w:r w:rsidRPr="00902717">
        <w:rPr>
          <w:rFonts w:ascii="Gill Sans MT" w:hAnsi="Gill Sans MT"/>
          <w:b/>
          <w:bCs/>
          <w:color w:val="C45911" w:themeColor="accent2" w:themeShade="BF"/>
        </w:rPr>
        <w:lastRenderedPageBreak/>
        <w:t>Related Resources and Articles</w:t>
      </w:r>
    </w:p>
    <w:p w14:paraId="163E8CF8" w14:textId="77777777" w:rsidR="00CA1115" w:rsidRPr="00645B82" w:rsidRDefault="00CA1115" w:rsidP="00CA1115">
      <w:pPr>
        <w:rPr>
          <w:rFonts w:ascii="Gill Sans MT" w:hAnsi="Gill Sans MT"/>
          <w:b/>
          <w:bCs/>
          <w:color w:val="FF0000"/>
        </w:rPr>
      </w:pPr>
    </w:p>
    <w:p w14:paraId="78B2CA33" w14:textId="77777777" w:rsidR="00CA1115" w:rsidRPr="00645B82" w:rsidRDefault="00CA1115" w:rsidP="00CA1115">
      <w:pPr>
        <w:rPr>
          <w:rFonts w:ascii="Gill Sans MT" w:hAnsi="Gill Sans MT"/>
        </w:rPr>
      </w:pPr>
      <w:r w:rsidRPr="00645B82">
        <w:rPr>
          <w:rFonts w:ascii="Gill Sans MT" w:hAnsi="Gill Sans MT"/>
        </w:rPr>
        <w:t>The following resources and articles may be helpful in determining a Camp’s Day of Giving Goals, planning the campaign, and executing the various steps.</w:t>
      </w:r>
    </w:p>
    <w:p w14:paraId="7E040AFF" w14:textId="77777777" w:rsidR="00CA1115" w:rsidRPr="00645B82" w:rsidRDefault="00CA1115" w:rsidP="00CA1115">
      <w:pPr>
        <w:rPr>
          <w:rFonts w:ascii="Gill Sans MT" w:hAnsi="Gill Sans MT"/>
        </w:rPr>
      </w:pPr>
    </w:p>
    <w:p w14:paraId="7C26DE3B" w14:textId="77777777" w:rsidR="00CA1115" w:rsidRPr="00645B82" w:rsidRDefault="00BC67AE" w:rsidP="00A00A3B">
      <w:pPr>
        <w:pStyle w:val="ListParagraph"/>
        <w:numPr>
          <w:ilvl w:val="0"/>
          <w:numId w:val="30"/>
        </w:numPr>
        <w:rPr>
          <w:rFonts w:ascii="Gill Sans MT" w:hAnsi="Gill Sans MT"/>
        </w:rPr>
      </w:pPr>
      <w:hyperlink r:id="rId11" w:history="1">
        <w:r w:rsidR="00CA1115" w:rsidRPr="00645B82">
          <w:rPr>
            <w:rStyle w:val="Hyperlink"/>
            <w:rFonts w:ascii="Gill Sans MT" w:eastAsia="Times New Roman" w:hAnsi="Gill Sans MT"/>
            <w:szCs w:val="22"/>
          </w:rPr>
          <w:t>Checklist for processes and places to look to help add long-lost alumni to the Camp database</w:t>
        </w:r>
      </w:hyperlink>
    </w:p>
    <w:p w14:paraId="7A28788A" w14:textId="77777777" w:rsidR="00CA1115" w:rsidRPr="00645B82" w:rsidRDefault="00CA1115" w:rsidP="00CA1115">
      <w:pPr>
        <w:pStyle w:val="ListParagraph"/>
        <w:ind w:left="900"/>
        <w:rPr>
          <w:rFonts w:ascii="Gill Sans MT" w:hAnsi="Gill Sans MT"/>
        </w:rPr>
      </w:pPr>
    </w:p>
    <w:p w14:paraId="7DA530C1" w14:textId="77777777" w:rsidR="00CA1115" w:rsidRPr="00645B82" w:rsidRDefault="00BC67AE" w:rsidP="00A00A3B">
      <w:pPr>
        <w:pStyle w:val="ListParagraph"/>
        <w:numPr>
          <w:ilvl w:val="0"/>
          <w:numId w:val="30"/>
        </w:numPr>
        <w:rPr>
          <w:rFonts w:ascii="Gill Sans MT" w:hAnsi="Gill Sans MT"/>
        </w:rPr>
      </w:pPr>
      <w:hyperlink r:id="rId12" w:history="1">
        <w:r w:rsidR="00CA1115" w:rsidRPr="00645B82">
          <w:rPr>
            <w:rStyle w:val="Hyperlink"/>
            <w:rFonts w:ascii="Gill Sans MT" w:hAnsi="Gill Sans MT"/>
          </w:rPr>
          <w:t>Full coursebook for JCamp 180 Data2Donors program, which has additional tips and strategies for finding and updating alumni contact information in the Camp database</w:t>
        </w:r>
      </w:hyperlink>
    </w:p>
    <w:p w14:paraId="454C483C" w14:textId="77777777" w:rsidR="00CA1115" w:rsidRPr="00645B82" w:rsidRDefault="00CA1115" w:rsidP="00CA1115">
      <w:pPr>
        <w:rPr>
          <w:rFonts w:ascii="Gill Sans MT" w:hAnsi="Gill Sans MT"/>
        </w:rPr>
      </w:pPr>
    </w:p>
    <w:p w14:paraId="1A7C03D6" w14:textId="77777777" w:rsidR="00CA1115" w:rsidRPr="00645B82" w:rsidRDefault="00BC67AE" w:rsidP="00A00A3B">
      <w:pPr>
        <w:pStyle w:val="ListParagraph"/>
        <w:numPr>
          <w:ilvl w:val="0"/>
          <w:numId w:val="30"/>
        </w:numPr>
        <w:rPr>
          <w:rFonts w:ascii="Gill Sans MT" w:hAnsi="Gill Sans MT"/>
        </w:rPr>
      </w:pPr>
      <w:hyperlink r:id="rId13" w:history="1">
        <w:r w:rsidR="00CA1115" w:rsidRPr="00645B82">
          <w:rPr>
            <w:rStyle w:val="Hyperlink"/>
            <w:rFonts w:ascii="Gill Sans MT" w:hAnsi="Gill Sans MT"/>
          </w:rPr>
          <w:t>Blog post highlighting some successful (and varied) Camp #GivingTuesday campaigns from 2019, as well as links to other articles about Giving Days</w:t>
        </w:r>
      </w:hyperlink>
    </w:p>
    <w:p w14:paraId="22ABDAA6" w14:textId="77777777" w:rsidR="00CA1115" w:rsidRPr="00645B82" w:rsidRDefault="00CA1115" w:rsidP="00CA1115">
      <w:pPr>
        <w:rPr>
          <w:rFonts w:ascii="Gill Sans MT" w:hAnsi="Gill Sans MT"/>
        </w:rPr>
      </w:pPr>
    </w:p>
    <w:p w14:paraId="35EFC4BB" w14:textId="77777777" w:rsidR="00CA1115" w:rsidRPr="00645B82" w:rsidRDefault="00BC67AE" w:rsidP="00A00A3B">
      <w:pPr>
        <w:pStyle w:val="ListParagraph"/>
        <w:numPr>
          <w:ilvl w:val="0"/>
          <w:numId w:val="30"/>
        </w:numPr>
        <w:rPr>
          <w:rStyle w:val="Hyperlink"/>
          <w:rFonts w:ascii="Gill Sans MT" w:eastAsia="Times New Roman" w:hAnsi="Gill Sans MT"/>
          <w:szCs w:val="22"/>
        </w:rPr>
      </w:pPr>
      <w:hyperlink r:id="rId14" w:history="1">
        <w:r w:rsidR="00CA1115" w:rsidRPr="00645B82">
          <w:rPr>
            <w:rStyle w:val="Hyperlink"/>
            <w:rFonts w:ascii="Gill Sans MT" w:eastAsia="Times New Roman" w:hAnsi="Gill Sans MT"/>
          </w:rPr>
          <w:t>Article with 4 tips for preparing for your Giving Day</w:t>
        </w:r>
      </w:hyperlink>
    </w:p>
    <w:p w14:paraId="4A5B1D23" w14:textId="77777777" w:rsidR="00CA1115" w:rsidRPr="00645B82" w:rsidRDefault="00CA1115" w:rsidP="00CA1115">
      <w:pPr>
        <w:rPr>
          <w:rStyle w:val="Hyperlink"/>
          <w:rFonts w:ascii="Gill Sans MT" w:eastAsia="Times New Roman" w:hAnsi="Gill Sans MT"/>
          <w:szCs w:val="22"/>
        </w:rPr>
      </w:pPr>
    </w:p>
    <w:p w14:paraId="2479B470" w14:textId="77777777" w:rsidR="00CA1115" w:rsidRPr="00645B82" w:rsidRDefault="00BC67AE" w:rsidP="00A00A3B">
      <w:pPr>
        <w:pStyle w:val="ListParagraph"/>
        <w:numPr>
          <w:ilvl w:val="0"/>
          <w:numId w:val="30"/>
        </w:numPr>
        <w:rPr>
          <w:rStyle w:val="Hyperlink"/>
          <w:rFonts w:ascii="Gill Sans MT" w:eastAsia="Times New Roman" w:hAnsi="Gill Sans MT"/>
          <w:szCs w:val="22"/>
        </w:rPr>
      </w:pPr>
      <w:hyperlink r:id="rId15" w:history="1">
        <w:r w:rsidR="00CA1115" w:rsidRPr="00645B82">
          <w:rPr>
            <w:rStyle w:val="Hyperlink"/>
            <w:rFonts w:ascii="Gill Sans MT" w:eastAsia="Times New Roman" w:hAnsi="Gill Sans MT"/>
            <w:szCs w:val="22"/>
          </w:rPr>
          <w:t>Sample Giving Day Communications</w:t>
        </w:r>
      </w:hyperlink>
    </w:p>
    <w:p w14:paraId="6C0BF5AA" w14:textId="77777777" w:rsidR="00CA1115" w:rsidRPr="00645B82" w:rsidRDefault="00CA1115" w:rsidP="00CA1115">
      <w:pPr>
        <w:rPr>
          <w:rStyle w:val="Hyperlink"/>
          <w:rFonts w:ascii="Gill Sans MT" w:eastAsia="Times New Roman" w:hAnsi="Gill Sans MT"/>
          <w:szCs w:val="22"/>
        </w:rPr>
      </w:pPr>
    </w:p>
    <w:p w14:paraId="21DC77D1" w14:textId="77777777" w:rsidR="00CA1115" w:rsidRPr="00645B82" w:rsidRDefault="00BC67AE" w:rsidP="00A00A3B">
      <w:pPr>
        <w:pStyle w:val="ListParagraph"/>
        <w:numPr>
          <w:ilvl w:val="0"/>
          <w:numId w:val="30"/>
        </w:numPr>
        <w:rPr>
          <w:rStyle w:val="Hyperlink"/>
          <w:rFonts w:ascii="Gill Sans MT" w:eastAsia="Times New Roman" w:hAnsi="Gill Sans MT"/>
          <w:szCs w:val="22"/>
        </w:rPr>
      </w:pPr>
      <w:hyperlink r:id="rId16" w:history="1">
        <w:r w:rsidR="00CA1115" w:rsidRPr="00645B82">
          <w:rPr>
            <w:rStyle w:val="Hyperlink"/>
            <w:rFonts w:ascii="Gill Sans MT" w:eastAsia="Times New Roman" w:hAnsi="Gill Sans MT"/>
            <w:szCs w:val="22"/>
          </w:rPr>
          <w:t>Tips from Camp Ramah in the Poconos on their successful #GivingTuesday campaign</w:t>
        </w:r>
      </w:hyperlink>
    </w:p>
    <w:p w14:paraId="21ED468C" w14:textId="77777777" w:rsidR="00CA1115" w:rsidRPr="00645B82" w:rsidRDefault="00CA1115" w:rsidP="00A00A3B">
      <w:pPr>
        <w:ind w:firstLine="60"/>
        <w:rPr>
          <w:rStyle w:val="Hyperlink"/>
          <w:rFonts w:ascii="Gill Sans MT" w:eastAsia="Times New Roman" w:hAnsi="Gill Sans MT"/>
          <w:szCs w:val="22"/>
        </w:rPr>
      </w:pPr>
    </w:p>
    <w:p w14:paraId="26B8367D" w14:textId="77777777" w:rsidR="00A00A3B" w:rsidRPr="00645B82" w:rsidRDefault="00BC67AE" w:rsidP="00A00A3B">
      <w:pPr>
        <w:pStyle w:val="ListParagraph"/>
        <w:numPr>
          <w:ilvl w:val="0"/>
          <w:numId w:val="30"/>
        </w:numPr>
        <w:rPr>
          <w:rStyle w:val="Hyperlink"/>
          <w:rFonts w:ascii="Gill Sans MT" w:eastAsia="Times New Roman" w:hAnsi="Gill Sans MT"/>
          <w:szCs w:val="22"/>
        </w:rPr>
      </w:pPr>
      <w:hyperlink r:id="rId17" w:history="1">
        <w:r w:rsidR="00CA1115" w:rsidRPr="00645B82">
          <w:rPr>
            <w:rStyle w:val="Hyperlink"/>
            <w:rFonts w:ascii="Gill Sans MT" w:eastAsia="Times New Roman" w:hAnsi="Gill Sans MT"/>
            <w:szCs w:val="22"/>
          </w:rPr>
          <w:t>Tips from BB Camp (Oregon) on their successful #GivingTuesday campaign</w:t>
        </w:r>
      </w:hyperlink>
      <w:r w:rsidR="00CA1115" w:rsidRPr="00645B82">
        <w:rPr>
          <w:rStyle w:val="Hyperlink"/>
          <w:rFonts w:ascii="Gill Sans MT" w:eastAsia="Times New Roman" w:hAnsi="Gill Sans MT"/>
          <w:szCs w:val="22"/>
        </w:rPr>
        <w:t xml:space="preserve"> </w:t>
      </w:r>
    </w:p>
    <w:p w14:paraId="040F13C9" w14:textId="77777777" w:rsidR="00A00A3B" w:rsidRPr="00645B82" w:rsidRDefault="00A00A3B" w:rsidP="00A00A3B">
      <w:pPr>
        <w:rPr>
          <w:rStyle w:val="Hyperlink"/>
          <w:rFonts w:ascii="Gill Sans MT" w:eastAsia="Times New Roman" w:hAnsi="Gill Sans MT"/>
          <w:szCs w:val="22"/>
        </w:rPr>
      </w:pPr>
    </w:p>
    <w:p w14:paraId="5176A63D" w14:textId="77777777" w:rsidR="00A00A3B" w:rsidRPr="00645B82" w:rsidRDefault="00A00A3B" w:rsidP="00A00A3B">
      <w:pPr>
        <w:pStyle w:val="ListParagraph"/>
        <w:numPr>
          <w:ilvl w:val="0"/>
          <w:numId w:val="30"/>
        </w:numPr>
        <w:rPr>
          <w:rStyle w:val="Hyperlink"/>
          <w:rFonts w:ascii="Gill Sans MT" w:eastAsia="Times New Roman" w:hAnsi="Gill Sans MT"/>
          <w:szCs w:val="22"/>
        </w:rPr>
      </w:pPr>
      <w:r w:rsidRPr="00645B82">
        <w:rPr>
          <w:rStyle w:val="Hyperlink"/>
          <w:rFonts w:ascii="Gill Sans MT" w:eastAsia="Times New Roman" w:hAnsi="Gill Sans MT"/>
          <w:szCs w:val="22"/>
        </w:rPr>
        <w:t>Resources on the Canadian GivingTuesday website </w:t>
      </w:r>
      <w:hyperlink r:id="rId18" w:history="1">
        <w:r w:rsidRPr="00645B82">
          <w:rPr>
            <w:rStyle w:val="Hyperlink"/>
            <w:rFonts w:ascii="Gill Sans MT" w:eastAsia="Times New Roman" w:hAnsi="Gill Sans MT"/>
            <w:szCs w:val="22"/>
          </w:rPr>
          <w:t>https://givingtuesday.ca/p/1559</w:t>
        </w:r>
      </w:hyperlink>
      <w:r w:rsidRPr="00645B82">
        <w:rPr>
          <w:rStyle w:val="Hyperlink"/>
          <w:rFonts w:ascii="Gill Sans MT" w:eastAsia="Times New Roman" w:hAnsi="Gill Sans MT"/>
          <w:szCs w:val="22"/>
        </w:rPr>
        <w:t xml:space="preserve"> and from CanadaHelps </w:t>
      </w:r>
      <w:hyperlink r:id="rId19" w:history="1">
        <w:r w:rsidRPr="00645B82">
          <w:rPr>
            <w:rStyle w:val="Hyperlink"/>
            <w:rFonts w:ascii="Gill Sans MT" w:eastAsia="Times New Roman" w:hAnsi="Gill Sans MT"/>
            <w:szCs w:val="22"/>
          </w:rPr>
          <w:t>https://www.canadahelps.org/en/for-charities/white-papers/</w:t>
        </w:r>
      </w:hyperlink>
    </w:p>
    <w:p w14:paraId="4FD4500B" w14:textId="77777777" w:rsidR="00A00A3B" w:rsidRPr="00645B82" w:rsidRDefault="00A00A3B" w:rsidP="00A00A3B">
      <w:pPr>
        <w:rPr>
          <w:rFonts w:ascii="Gill Sans MT" w:hAnsi="Gill Sans MT"/>
        </w:rPr>
      </w:pPr>
    </w:p>
    <w:p w14:paraId="1F0FA6B1" w14:textId="77777777" w:rsidR="00A00A3B" w:rsidRPr="00645B82" w:rsidRDefault="00A00A3B" w:rsidP="00A00A3B">
      <w:pPr>
        <w:pStyle w:val="ListParagraph"/>
        <w:ind w:left="900"/>
        <w:rPr>
          <w:rFonts w:ascii="Gill Sans MT" w:hAnsi="Gill Sans MT"/>
        </w:rPr>
      </w:pPr>
    </w:p>
    <w:p w14:paraId="367A8EF8" w14:textId="77777777" w:rsidR="00FD6015" w:rsidRPr="00645B82" w:rsidRDefault="00FD6015" w:rsidP="00725563">
      <w:pPr>
        <w:pStyle w:val="ListParagraph"/>
        <w:rPr>
          <w:rFonts w:ascii="Gill Sans MT" w:hAnsi="Gill Sans MT"/>
        </w:rPr>
      </w:pPr>
    </w:p>
    <w:p w14:paraId="16CBA28D" w14:textId="77777777" w:rsidR="00FD6015" w:rsidRPr="00645B82" w:rsidRDefault="00FD6015" w:rsidP="005E1734">
      <w:pPr>
        <w:rPr>
          <w:rFonts w:ascii="Gill Sans MT" w:hAnsi="Gill Sans MT"/>
        </w:rPr>
      </w:pPr>
    </w:p>
    <w:p w14:paraId="1D27C8A0" w14:textId="77777777" w:rsidR="005E1734" w:rsidRPr="00645B82" w:rsidRDefault="005E1734" w:rsidP="005E1734">
      <w:pPr>
        <w:rPr>
          <w:rFonts w:ascii="Gill Sans MT" w:hAnsi="Gill Sans MT"/>
        </w:rPr>
      </w:pPr>
    </w:p>
    <w:p w14:paraId="1A486DF4" w14:textId="77777777" w:rsidR="005E1734" w:rsidRPr="00645B82" w:rsidRDefault="005E1734" w:rsidP="005E1734">
      <w:pPr>
        <w:rPr>
          <w:rFonts w:ascii="Gill Sans MT" w:hAnsi="Gill Sans MT"/>
        </w:rPr>
      </w:pPr>
    </w:p>
    <w:p w14:paraId="67AEFC96" w14:textId="77777777" w:rsidR="005E1734" w:rsidRPr="00645B82" w:rsidRDefault="005E1734" w:rsidP="005E1734">
      <w:pPr>
        <w:rPr>
          <w:rFonts w:ascii="Gill Sans MT" w:hAnsi="Gill Sans MT"/>
        </w:rPr>
      </w:pPr>
    </w:p>
    <w:p w14:paraId="3F1CE341" w14:textId="77777777" w:rsidR="005E1734" w:rsidRPr="00645B82" w:rsidRDefault="005E1734" w:rsidP="005E1734">
      <w:pPr>
        <w:rPr>
          <w:rFonts w:ascii="Gill Sans MT" w:hAnsi="Gill Sans MT"/>
        </w:rPr>
      </w:pPr>
    </w:p>
    <w:p w14:paraId="52470982" w14:textId="77777777" w:rsidR="005E1734" w:rsidRPr="00645B82" w:rsidRDefault="005E1734" w:rsidP="005E1734">
      <w:pPr>
        <w:rPr>
          <w:rFonts w:ascii="Gill Sans MT" w:hAnsi="Gill Sans MT"/>
        </w:rPr>
      </w:pPr>
    </w:p>
    <w:p w14:paraId="0A44925A" w14:textId="77777777" w:rsidR="005E1734" w:rsidRPr="00645B82" w:rsidRDefault="005E1734" w:rsidP="005E1734">
      <w:pPr>
        <w:rPr>
          <w:rFonts w:ascii="Gill Sans MT" w:hAnsi="Gill Sans MT"/>
        </w:rPr>
      </w:pPr>
    </w:p>
    <w:p w14:paraId="03AF3D2C" w14:textId="77777777" w:rsidR="005E1734" w:rsidRPr="00645B82" w:rsidRDefault="005E1734" w:rsidP="005E1734">
      <w:pPr>
        <w:rPr>
          <w:rFonts w:ascii="Gill Sans MT" w:hAnsi="Gill Sans MT"/>
        </w:rPr>
      </w:pPr>
    </w:p>
    <w:p w14:paraId="74CA767B" w14:textId="77777777" w:rsidR="005E1734" w:rsidRPr="00645B82" w:rsidRDefault="005E1734" w:rsidP="005E1734">
      <w:pPr>
        <w:rPr>
          <w:rFonts w:ascii="Gill Sans MT" w:hAnsi="Gill Sans MT"/>
        </w:rPr>
      </w:pPr>
    </w:p>
    <w:p w14:paraId="1630410D" w14:textId="77777777" w:rsidR="005E1734" w:rsidRPr="00645B82" w:rsidRDefault="005E1734" w:rsidP="005E1734">
      <w:pPr>
        <w:rPr>
          <w:rFonts w:ascii="Gill Sans MT" w:hAnsi="Gill Sans MT"/>
        </w:rPr>
      </w:pPr>
    </w:p>
    <w:p w14:paraId="543C46A5" w14:textId="77777777" w:rsidR="005E1734" w:rsidRPr="00645B82" w:rsidRDefault="005E1734" w:rsidP="005E1734">
      <w:pPr>
        <w:rPr>
          <w:rFonts w:ascii="Gill Sans MT" w:hAnsi="Gill Sans MT"/>
        </w:rPr>
      </w:pPr>
    </w:p>
    <w:p w14:paraId="276F0741" w14:textId="77777777" w:rsidR="005E1734" w:rsidRPr="00645B82" w:rsidRDefault="005E1734" w:rsidP="005E1734">
      <w:pPr>
        <w:rPr>
          <w:rFonts w:ascii="Gill Sans MT" w:hAnsi="Gill Sans MT"/>
        </w:rPr>
      </w:pPr>
    </w:p>
    <w:p w14:paraId="6975FDE3" w14:textId="77777777" w:rsidR="005E1734" w:rsidRPr="00645B82" w:rsidRDefault="005E1734" w:rsidP="005E1734">
      <w:pPr>
        <w:rPr>
          <w:rFonts w:ascii="Gill Sans MT" w:hAnsi="Gill Sans MT"/>
        </w:rPr>
      </w:pPr>
    </w:p>
    <w:p w14:paraId="6E99CCEC" w14:textId="77777777" w:rsidR="005E1734" w:rsidRPr="00645B82" w:rsidRDefault="005E1734" w:rsidP="005E1734">
      <w:pPr>
        <w:rPr>
          <w:rFonts w:ascii="Gill Sans MT" w:hAnsi="Gill Sans MT"/>
        </w:rPr>
      </w:pPr>
    </w:p>
    <w:p w14:paraId="1D576350" w14:textId="77777777" w:rsidR="005E1734" w:rsidRPr="00645B82" w:rsidRDefault="005E1734" w:rsidP="005E1734">
      <w:pPr>
        <w:rPr>
          <w:rFonts w:ascii="Gill Sans MT" w:hAnsi="Gill Sans MT"/>
        </w:rPr>
      </w:pPr>
    </w:p>
    <w:p w14:paraId="078B6F35" w14:textId="77777777" w:rsidR="005E1734" w:rsidRPr="00645B82" w:rsidRDefault="005E1734" w:rsidP="00FD6015">
      <w:pPr>
        <w:rPr>
          <w:rFonts w:ascii="Gill Sans MT" w:hAnsi="Gill Sans MT"/>
        </w:rPr>
        <w:sectPr w:rsidR="005E1734" w:rsidRPr="00645B82" w:rsidSect="00902717">
          <w:headerReference w:type="default" r:id="rId20"/>
          <w:headerReference w:type="first" r:id="rId21"/>
          <w:footerReference w:type="first" r:id="rId22"/>
          <w:pgSz w:w="12240" w:h="15840"/>
          <w:pgMar w:top="576" w:right="1152" w:bottom="864" w:left="1296" w:header="446" w:footer="1296" w:gutter="0"/>
          <w:pgNumType w:start="1"/>
          <w:cols w:space="708"/>
          <w:docGrid w:linePitch="360"/>
        </w:sectPr>
      </w:pPr>
    </w:p>
    <w:tbl>
      <w:tblPr>
        <w:tblStyle w:val="TableGrid"/>
        <w:tblW w:w="10890"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25"/>
        <w:gridCol w:w="1325"/>
        <w:gridCol w:w="1766"/>
        <w:gridCol w:w="2374"/>
      </w:tblGrid>
      <w:tr w:rsidR="005E1734" w:rsidRPr="00645B82" w14:paraId="1754FF79" w14:textId="77777777" w:rsidTr="00902717">
        <w:trPr>
          <w:trHeight w:val="635"/>
        </w:trPr>
        <w:tc>
          <w:tcPr>
            <w:tcW w:w="6750" w:type="dxa"/>
            <w:gridSpan w:val="2"/>
            <w:tcBorders>
              <w:top w:val="nil"/>
              <w:left w:val="nil"/>
              <w:right w:val="nil"/>
            </w:tcBorders>
            <w:shd w:val="clear" w:color="auto" w:fill="auto"/>
          </w:tcPr>
          <w:p w14:paraId="137426F3" w14:textId="77777777" w:rsidR="00AB142E" w:rsidRDefault="00AB142E" w:rsidP="00902717">
            <w:pPr>
              <w:rPr>
                <w:rFonts w:ascii="Gill Sans MT" w:hAnsi="Gill Sans MT"/>
                <w:b/>
                <w:bCs/>
                <w:color w:val="2E74B5" w:themeColor="accent5" w:themeShade="BF"/>
                <w:sz w:val="32"/>
                <w:szCs w:val="32"/>
              </w:rPr>
            </w:pPr>
          </w:p>
          <w:p w14:paraId="2E5CAA67" w14:textId="38C9A15E" w:rsidR="005E1734" w:rsidRPr="00645B82" w:rsidRDefault="005E1734" w:rsidP="00902717">
            <w:pPr>
              <w:jc w:val="center"/>
              <w:rPr>
                <w:rFonts w:ascii="Gill Sans MT" w:hAnsi="Gill Sans MT"/>
                <w:b/>
                <w:bCs/>
                <w:color w:val="002060"/>
              </w:rPr>
            </w:pPr>
            <w:r w:rsidRPr="00902717">
              <w:rPr>
                <w:rFonts w:ascii="Gill Sans MT" w:hAnsi="Gill Sans MT"/>
                <w:b/>
                <w:bCs/>
                <w:color w:val="2E74B5" w:themeColor="accent5" w:themeShade="BF"/>
                <w:sz w:val="32"/>
                <w:szCs w:val="32"/>
              </w:rPr>
              <w:t>DAY OF GIVING PROJECT CALENDAR</w:t>
            </w:r>
          </w:p>
        </w:tc>
        <w:tc>
          <w:tcPr>
            <w:tcW w:w="1766" w:type="dxa"/>
            <w:tcBorders>
              <w:top w:val="nil"/>
              <w:left w:val="nil"/>
              <w:right w:val="nil"/>
            </w:tcBorders>
            <w:shd w:val="clear" w:color="auto" w:fill="auto"/>
          </w:tcPr>
          <w:p w14:paraId="0423C65F" w14:textId="77777777" w:rsidR="005E1734" w:rsidRDefault="005E1734" w:rsidP="0033459D">
            <w:pPr>
              <w:rPr>
                <w:rFonts w:ascii="Gill Sans MT" w:hAnsi="Gill Sans MT"/>
                <w:b/>
                <w:bCs/>
                <w:color w:val="FF0000"/>
              </w:rPr>
            </w:pPr>
          </w:p>
          <w:p w14:paraId="57BCB8F1" w14:textId="77777777" w:rsidR="0033459D" w:rsidRDefault="0033459D" w:rsidP="0033459D">
            <w:pPr>
              <w:rPr>
                <w:rFonts w:ascii="Gill Sans MT" w:hAnsi="Gill Sans MT"/>
                <w:b/>
                <w:bCs/>
                <w:color w:val="FF0000"/>
              </w:rPr>
            </w:pPr>
          </w:p>
          <w:p w14:paraId="340201D1" w14:textId="77777777" w:rsidR="0033459D" w:rsidRPr="00645B82" w:rsidRDefault="0033459D" w:rsidP="0033459D">
            <w:pPr>
              <w:rPr>
                <w:rFonts w:ascii="Gill Sans MT" w:hAnsi="Gill Sans MT"/>
                <w:b/>
                <w:bCs/>
                <w:color w:val="FF0000"/>
              </w:rPr>
            </w:pPr>
          </w:p>
        </w:tc>
        <w:tc>
          <w:tcPr>
            <w:tcW w:w="2374" w:type="dxa"/>
            <w:tcBorders>
              <w:top w:val="nil"/>
              <w:left w:val="nil"/>
              <w:right w:val="nil"/>
            </w:tcBorders>
            <w:shd w:val="clear" w:color="auto" w:fill="auto"/>
          </w:tcPr>
          <w:p w14:paraId="4C0C84F1" w14:textId="77777777" w:rsidR="005E1734" w:rsidRPr="00645B82" w:rsidRDefault="005E1734" w:rsidP="0033459D">
            <w:pPr>
              <w:rPr>
                <w:rFonts w:ascii="Gill Sans MT" w:hAnsi="Gill Sans MT"/>
                <w:b/>
                <w:bCs/>
                <w:color w:val="FF0000"/>
              </w:rPr>
            </w:pPr>
          </w:p>
        </w:tc>
      </w:tr>
      <w:tr w:rsidR="00D7598F" w:rsidRPr="00645B82" w14:paraId="470C6E68" w14:textId="77777777" w:rsidTr="00902717">
        <w:trPr>
          <w:trHeight w:val="514"/>
        </w:trPr>
        <w:tc>
          <w:tcPr>
            <w:tcW w:w="5425" w:type="dxa"/>
            <w:shd w:val="clear" w:color="auto" w:fill="auto"/>
          </w:tcPr>
          <w:p w14:paraId="32D98A57" w14:textId="77777777" w:rsidR="005E1734" w:rsidRPr="00645B82" w:rsidRDefault="005E1734" w:rsidP="005E1734">
            <w:pPr>
              <w:rPr>
                <w:rFonts w:ascii="Gill Sans MT" w:hAnsi="Gill Sans MT"/>
                <w:color w:val="0070C0"/>
              </w:rPr>
            </w:pPr>
          </w:p>
          <w:p w14:paraId="5E9D0D16" w14:textId="77777777" w:rsidR="005E1734" w:rsidRPr="00645B82" w:rsidRDefault="005E1734" w:rsidP="005E1734">
            <w:pPr>
              <w:rPr>
                <w:rFonts w:ascii="Gill Sans MT" w:hAnsi="Gill Sans MT"/>
                <w:color w:val="0070C0"/>
              </w:rPr>
            </w:pPr>
          </w:p>
        </w:tc>
        <w:tc>
          <w:tcPr>
            <w:tcW w:w="1325" w:type="dxa"/>
            <w:shd w:val="clear" w:color="auto" w:fill="auto"/>
          </w:tcPr>
          <w:p w14:paraId="4A0BEAE5" w14:textId="77777777" w:rsidR="00D7598F" w:rsidRPr="00902717" w:rsidRDefault="00D7598F" w:rsidP="0033459D">
            <w:pPr>
              <w:rPr>
                <w:rFonts w:ascii="Gill Sans MT" w:hAnsi="Gill Sans MT"/>
                <w:b/>
                <w:bCs/>
                <w:color w:val="C45911" w:themeColor="accent2" w:themeShade="BF"/>
              </w:rPr>
            </w:pPr>
            <w:r w:rsidRPr="00902717">
              <w:rPr>
                <w:rFonts w:ascii="Gill Sans MT" w:hAnsi="Gill Sans MT"/>
                <w:b/>
                <w:bCs/>
                <w:color w:val="C45911" w:themeColor="accent2" w:themeShade="BF"/>
              </w:rPr>
              <w:t>WHEN</w:t>
            </w:r>
          </w:p>
        </w:tc>
        <w:tc>
          <w:tcPr>
            <w:tcW w:w="1766" w:type="dxa"/>
            <w:shd w:val="clear" w:color="auto" w:fill="auto"/>
          </w:tcPr>
          <w:p w14:paraId="463F2E3B" w14:textId="77777777" w:rsidR="00D7598F" w:rsidRPr="00902717" w:rsidRDefault="00D7598F" w:rsidP="0033459D">
            <w:pPr>
              <w:rPr>
                <w:rFonts w:ascii="Gill Sans MT" w:hAnsi="Gill Sans MT"/>
                <w:b/>
                <w:bCs/>
                <w:color w:val="C45911" w:themeColor="accent2" w:themeShade="BF"/>
              </w:rPr>
            </w:pPr>
            <w:r w:rsidRPr="00902717">
              <w:rPr>
                <w:rFonts w:ascii="Gill Sans MT" w:hAnsi="Gill Sans MT"/>
                <w:b/>
                <w:bCs/>
                <w:color w:val="C45911" w:themeColor="accent2" w:themeShade="BF"/>
              </w:rPr>
              <w:t>WHO</w:t>
            </w:r>
          </w:p>
        </w:tc>
        <w:tc>
          <w:tcPr>
            <w:tcW w:w="2374" w:type="dxa"/>
            <w:shd w:val="clear" w:color="auto" w:fill="auto"/>
          </w:tcPr>
          <w:p w14:paraId="00DD5B83" w14:textId="77777777" w:rsidR="00D7598F" w:rsidRPr="00902717" w:rsidRDefault="00D7598F" w:rsidP="0033459D">
            <w:pPr>
              <w:rPr>
                <w:rFonts w:ascii="Gill Sans MT" w:hAnsi="Gill Sans MT"/>
                <w:b/>
                <w:bCs/>
                <w:color w:val="C45911" w:themeColor="accent2" w:themeShade="BF"/>
              </w:rPr>
            </w:pPr>
            <w:r w:rsidRPr="00902717">
              <w:rPr>
                <w:rFonts w:ascii="Gill Sans MT" w:hAnsi="Gill Sans MT"/>
                <w:b/>
                <w:bCs/>
                <w:color w:val="C45911" w:themeColor="accent2" w:themeShade="BF"/>
              </w:rPr>
              <w:t>RESULTS</w:t>
            </w:r>
          </w:p>
        </w:tc>
      </w:tr>
      <w:tr w:rsidR="00D7598F" w:rsidRPr="00645B82" w14:paraId="119B1502" w14:textId="77777777" w:rsidTr="00902717">
        <w:trPr>
          <w:trHeight w:val="272"/>
        </w:trPr>
        <w:tc>
          <w:tcPr>
            <w:tcW w:w="5425" w:type="dxa"/>
            <w:shd w:val="clear" w:color="auto" w:fill="auto"/>
          </w:tcPr>
          <w:p w14:paraId="42F46001" w14:textId="77777777" w:rsidR="00D7598F" w:rsidRPr="00645B82" w:rsidRDefault="00D7598F" w:rsidP="0033459D">
            <w:pPr>
              <w:rPr>
                <w:rFonts w:ascii="Gill Sans MT" w:hAnsi="Gill Sans MT"/>
                <w:b/>
                <w:bCs/>
                <w:i/>
                <w:iCs/>
                <w:color w:val="FF0000"/>
                <w:sz w:val="24"/>
              </w:rPr>
            </w:pPr>
            <w:r w:rsidRPr="00902717">
              <w:rPr>
                <w:rFonts w:ascii="Gill Sans MT" w:hAnsi="Gill Sans MT"/>
                <w:b/>
                <w:bCs/>
                <w:i/>
                <w:iCs/>
                <w:color w:val="2E74B5" w:themeColor="accent5" w:themeShade="BF"/>
                <w:sz w:val="24"/>
              </w:rPr>
              <w:t>TASK</w:t>
            </w:r>
          </w:p>
        </w:tc>
        <w:tc>
          <w:tcPr>
            <w:tcW w:w="1325" w:type="dxa"/>
            <w:shd w:val="clear" w:color="auto" w:fill="auto"/>
          </w:tcPr>
          <w:p w14:paraId="3413CB99" w14:textId="77777777" w:rsidR="00D7598F" w:rsidRPr="00645B82" w:rsidRDefault="00D7598F" w:rsidP="0033459D">
            <w:pPr>
              <w:rPr>
                <w:rFonts w:ascii="Gill Sans MT" w:hAnsi="Gill Sans MT"/>
                <w:b/>
                <w:bCs/>
                <w:i/>
                <w:iCs/>
                <w:color w:val="FF0000"/>
                <w:sz w:val="24"/>
              </w:rPr>
            </w:pPr>
          </w:p>
        </w:tc>
        <w:tc>
          <w:tcPr>
            <w:tcW w:w="1766" w:type="dxa"/>
            <w:shd w:val="clear" w:color="auto" w:fill="auto"/>
          </w:tcPr>
          <w:p w14:paraId="76768020" w14:textId="77777777" w:rsidR="00D7598F" w:rsidRPr="00645B82" w:rsidRDefault="00D7598F" w:rsidP="0033459D">
            <w:pPr>
              <w:rPr>
                <w:rFonts w:ascii="Gill Sans MT" w:hAnsi="Gill Sans MT"/>
                <w:b/>
                <w:bCs/>
                <w:i/>
                <w:iCs/>
                <w:color w:val="FF0000"/>
                <w:sz w:val="24"/>
              </w:rPr>
            </w:pPr>
          </w:p>
        </w:tc>
        <w:tc>
          <w:tcPr>
            <w:tcW w:w="2374" w:type="dxa"/>
            <w:shd w:val="clear" w:color="auto" w:fill="auto"/>
          </w:tcPr>
          <w:p w14:paraId="3B1E39C5" w14:textId="77777777" w:rsidR="00D7598F" w:rsidRPr="00645B82" w:rsidRDefault="00D7598F" w:rsidP="0033459D">
            <w:pPr>
              <w:rPr>
                <w:rFonts w:ascii="Gill Sans MT" w:hAnsi="Gill Sans MT"/>
                <w:b/>
                <w:bCs/>
                <w:i/>
                <w:iCs/>
                <w:color w:val="FF0000"/>
                <w:sz w:val="24"/>
              </w:rPr>
            </w:pPr>
          </w:p>
        </w:tc>
      </w:tr>
      <w:tr w:rsidR="00D7598F" w:rsidRPr="00645B82" w14:paraId="16CC508A" w14:textId="77777777" w:rsidTr="00902717">
        <w:trPr>
          <w:trHeight w:val="287"/>
        </w:trPr>
        <w:tc>
          <w:tcPr>
            <w:tcW w:w="5425" w:type="dxa"/>
            <w:shd w:val="clear" w:color="auto" w:fill="auto"/>
          </w:tcPr>
          <w:p w14:paraId="0581AA6C" w14:textId="77777777" w:rsidR="00D7598F" w:rsidRPr="00645B82" w:rsidRDefault="00D7598F" w:rsidP="0033459D">
            <w:pPr>
              <w:rPr>
                <w:rFonts w:ascii="Gill Sans MT" w:hAnsi="Gill Sans MT"/>
                <w:b/>
                <w:bCs/>
                <w:color w:val="0070C0"/>
              </w:rPr>
            </w:pPr>
            <w:r w:rsidRPr="00902717">
              <w:rPr>
                <w:rFonts w:ascii="Gill Sans MT" w:hAnsi="Gill Sans MT"/>
                <w:b/>
                <w:bCs/>
                <w:i/>
                <w:iCs/>
                <w:color w:val="C45911" w:themeColor="accent2" w:themeShade="BF"/>
                <w:sz w:val="24"/>
              </w:rPr>
              <w:t xml:space="preserve">4-6 Months Before </w:t>
            </w:r>
          </w:p>
        </w:tc>
        <w:tc>
          <w:tcPr>
            <w:tcW w:w="1325" w:type="dxa"/>
            <w:shd w:val="clear" w:color="auto" w:fill="auto"/>
          </w:tcPr>
          <w:p w14:paraId="5A73A9A7" w14:textId="77777777" w:rsidR="00D7598F" w:rsidRPr="00645B82" w:rsidRDefault="00D7598F" w:rsidP="0033459D">
            <w:pPr>
              <w:rPr>
                <w:rFonts w:ascii="Gill Sans MT" w:hAnsi="Gill Sans MT"/>
                <w:b/>
                <w:bCs/>
                <w:i/>
                <w:iCs/>
                <w:color w:val="FF0000"/>
                <w:sz w:val="24"/>
              </w:rPr>
            </w:pPr>
          </w:p>
        </w:tc>
        <w:tc>
          <w:tcPr>
            <w:tcW w:w="1766" w:type="dxa"/>
            <w:shd w:val="clear" w:color="auto" w:fill="auto"/>
          </w:tcPr>
          <w:p w14:paraId="22406341" w14:textId="77777777" w:rsidR="00D7598F" w:rsidRPr="00645B82" w:rsidRDefault="00D7598F" w:rsidP="0033459D">
            <w:pPr>
              <w:rPr>
                <w:rFonts w:ascii="Gill Sans MT" w:hAnsi="Gill Sans MT"/>
                <w:b/>
                <w:bCs/>
                <w:i/>
                <w:iCs/>
                <w:color w:val="FF0000"/>
                <w:sz w:val="24"/>
              </w:rPr>
            </w:pPr>
          </w:p>
        </w:tc>
        <w:tc>
          <w:tcPr>
            <w:tcW w:w="2374" w:type="dxa"/>
            <w:shd w:val="clear" w:color="auto" w:fill="auto"/>
          </w:tcPr>
          <w:p w14:paraId="1B2C8A8F" w14:textId="77777777" w:rsidR="00D7598F" w:rsidRPr="00645B82" w:rsidRDefault="00D7598F" w:rsidP="0033459D">
            <w:pPr>
              <w:rPr>
                <w:rFonts w:ascii="Gill Sans MT" w:hAnsi="Gill Sans MT"/>
                <w:b/>
                <w:bCs/>
                <w:i/>
                <w:iCs/>
                <w:color w:val="FF0000"/>
                <w:sz w:val="24"/>
              </w:rPr>
            </w:pPr>
          </w:p>
        </w:tc>
      </w:tr>
      <w:tr w:rsidR="00D7598F" w:rsidRPr="00645B82" w14:paraId="78F8298A" w14:textId="77777777" w:rsidTr="00902717">
        <w:trPr>
          <w:trHeight w:val="257"/>
        </w:trPr>
        <w:tc>
          <w:tcPr>
            <w:tcW w:w="5425" w:type="dxa"/>
            <w:shd w:val="clear" w:color="auto" w:fill="auto"/>
          </w:tcPr>
          <w:p w14:paraId="373A87A3"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 xml:space="preserve">Start planning with the Fundraising Committee </w:t>
            </w:r>
          </w:p>
        </w:tc>
        <w:tc>
          <w:tcPr>
            <w:tcW w:w="1325" w:type="dxa"/>
            <w:shd w:val="clear" w:color="auto" w:fill="auto"/>
          </w:tcPr>
          <w:p w14:paraId="5B725952"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CD98836"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504B6F42" w14:textId="77777777" w:rsidR="00D7598F" w:rsidRPr="00645B82" w:rsidRDefault="00D7598F" w:rsidP="00D7598F">
            <w:pPr>
              <w:pStyle w:val="ListParagraph"/>
              <w:rPr>
                <w:rFonts w:ascii="Gill Sans MT" w:hAnsi="Gill Sans MT"/>
                <w:b/>
                <w:bCs/>
                <w:color w:val="0070C0"/>
              </w:rPr>
            </w:pPr>
          </w:p>
        </w:tc>
      </w:tr>
      <w:tr w:rsidR="00D7598F" w:rsidRPr="00645B82" w14:paraId="5A3D419E" w14:textId="77777777" w:rsidTr="00902717">
        <w:trPr>
          <w:trHeight w:val="257"/>
        </w:trPr>
        <w:tc>
          <w:tcPr>
            <w:tcW w:w="5425" w:type="dxa"/>
            <w:shd w:val="clear" w:color="auto" w:fill="auto"/>
          </w:tcPr>
          <w:p w14:paraId="635E88EB"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Assign responsibilities</w:t>
            </w:r>
          </w:p>
        </w:tc>
        <w:tc>
          <w:tcPr>
            <w:tcW w:w="1325" w:type="dxa"/>
            <w:shd w:val="clear" w:color="auto" w:fill="auto"/>
          </w:tcPr>
          <w:p w14:paraId="3CB78DE4"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68CB3A98"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5793C018" w14:textId="77777777" w:rsidR="00D7598F" w:rsidRPr="00645B82" w:rsidRDefault="00D7598F" w:rsidP="00D7598F">
            <w:pPr>
              <w:pStyle w:val="ListParagraph"/>
              <w:rPr>
                <w:rFonts w:ascii="Gill Sans MT" w:hAnsi="Gill Sans MT"/>
                <w:b/>
                <w:bCs/>
                <w:color w:val="0070C0"/>
              </w:rPr>
            </w:pPr>
          </w:p>
        </w:tc>
      </w:tr>
      <w:tr w:rsidR="00D7598F" w:rsidRPr="00645B82" w14:paraId="3A31033D" w14:textId="77777777" w:rsidTr="00902717">
        <w:trPr>
          <w:trHeight w:val="468"/>
        </w:trPr>
        <w:tc>
          <w:tcPr>
            <w:tcW w:w="5425" w:type="dxa"/>
            <w:shd w:val="clear" w:color="auto" w:fill="auto"/>
          </w:tcPr>
          <w:p w14:paraId="7B0B2FA0"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Establish clear goals and their relative importance</w:t>
            </w:r>
          </w:p>
        </w:tc>
        <w:tc>
          <w:tcPr>
            <w:tcW w:w="1325" w:type="dxa"/>
            <w:shd w:val="clear" w:color="auto" w:fill="auto"/>
          </w:tcPr>
          <w:p w14:paraId="772EF62C"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5FA6E94C"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2150F76E" w14:textId="77777777" w:rsidR="00D7598F" w:rsidRPr="00645B82" w:rsidRDefault="00D7598F" w:rsidP="00D7598F">
            <w:pPr>
              <w:pStyle w:val="ListParagraph"/>
              <w:rPr>
                <w:rFonts w:ascii="Gill Sans MT" w:hAnsi="Gill Sans MT"/>
                <w:b/>
                <w:bCs/>
                <w:color w:val="0070C0"/>
              </w:rPr>
            </w:pPr>
          </w:p>
        </w:tc>
      </w:tr>
      <w:tr w:rsidR="00D7598F" w:rsidRPr="00645B82" w14:paraId="0D27C0E1" w14:textId="77777777" w:rsidTr="00902717">
        <w:trPr>
          <w:trHeight w:val="468"/>
        </w:trPr>
        <w:tc>
          <w:tcPr>
            <w:tcW w:w="5425" w:type="dxa"/>
            <w:shd w:val="clear" w:color="auto" w:fill="auto"/>
          </w:tcPr>
          <w:p w14:paraId="0556118E"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Determine the relationship of your Day of Giving to other campaigns and set the date</w:t>
            </w:r>
          </w:p>
        </w:tc>
        <w:tc>
          <w:tcPr>
            <w:tcW w:w="1325" w:type="dxa"/>
            <w:shd w:val="clear" w:color="auto" w:fill="auto"/>
          </w:tcPr>
          <w:p w14:paraId="51EC389F"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6E4502E7"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688D3B45" w14:textId="77777777" w:rsidR="00D7598F" w:rsidRPr="00645B82" w:rsidRDefault="00D7598F" w:rsidP="00D7598F">
            <w:pPr>
              <w:pStyle w:val="ListParagraph"/>
              <w:rPr>
                <w:rFonts w:ascii="Gill Sans MT" w:hAnsi="Gill Sans MT"/>
                <w:b/>
                <w:bCs/>
                <w:color w:val="0070C0"/>
              </w:rPr>
            </w:pPr>
          </w:p>
        </w:tc>
      </w:tr>
      <w:tr w:rsidR="00D7598F" w:rsidRPr="00645B82" w14:paraId="2BEC5D9F" w14:textId="77777777" w:rsidTr="00902717">
        <w:trPr>
          <w:trHeight w:val="468"/>
        </w:trPr>
        <w:tc>
          <w:tcPr>
            <w:tcW w:w="5425" w:type="dxa"/>
            <w:shd w:val="clear" w:color="auto" w:fill="auto"/>
          </w:tcPr>
          <w:p w14:paraId="491F200D"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 xml:space="preserve">Determine the use of funds and if $ goals will be publicized </w:t>
            </w:r>
          </w:p>
        </w:tc>
        <w:tc>
          <w:tcPr>
            <w:tcW w:w="1325" w:type="dxa"/>
            <w:shd w:val="clear" w:color="auto" w:fill="auto"/>
          </w:tcPr>
          <w:p w14:paraId="4A1D61EC"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64427459"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64765D76" w14:textId="77777777" w:rsidR="00D7598F" w:rsidRPr="00645B82" w:rsidRDefault="00D7598F" w:rsidP="00D7598F">
            <w:pPr>
              <w:pStyle w:val="ListParagraph"/>
              <w:rPr>
                <w:rFonts w:ascii="Gill Sans MT" w:hAnsi="Gill Sans MT"/>
                <w:b/>
                <w:bCs/>
                <w:color w:val="0070C0"/>
              </w:rPr>
            </w:pPr>
          </w:p>
        </w:tc>
      </w:tr>
      <w:tr w:rsidR="00D7598F" w:rsidRPr="00645B82" w14:paraId="08AE13B3" w14:textId="77777777" w:rsidTr="00902717">
        <w:trPr>
          <w:trHeight w:val="468"/>
        </w:trPr>
        <w:tc>
          <w:tcPr>
            <w:tcW w:w="5425" w:type="dxa"/>
            <w:shd w:val="clear" w:color="auto" w:fill="auto"/>
          </w:tcPr>
          <w:p w14:paraId="25D069DD"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Identify individuals and organizations with which to engage</w:t>
            </w:r>
          </w:p>
        </w:tc>
        <w:tc>
          <w:tcPr>
            <w:tcW w:w="1325" w:type="dxa"/>
            <w:shd w:val="clear" w:color="auto" w:fill="auto"/>
          </w:tcPr>
          <w:p w14:paraId="477A199A"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32350C60"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38289A23" w14:textId="77777777" w:rsidR="00D7598F" w:rsidRPr="00645B82" w:rsidRDefault="00D7598F" w:rsidP="00D7598F">
            <w:pPr>
              <w:pStyle w:val="ListParagraph"/>
              <w:rPr>
                <w:rFonts w:ascii="Gill Sans MT" w:hAnsi="Gill Sans MT"/>
                <w:b/>
                <w:bCs/>
                <w:color w:val="0070C0"/>
              </w:rPr>
            </w:pPr>
          </w:p>
        </w:tc>
      </w:tr>
      <w:tr w:rsidR="00D7598F" w:rsidRPr="00645B82" w14:paraId="717BE50C" w14:textId="77777777" w:rsidTr="00902717">
        <w:trPr>
          <w:trHeight w:val="468"/>
        </w:trPr>
        <w:tc>
          <w:tcPr>
            <w:tcW w:w="5425" w:type="dxa"/>
            <w:shd w:val="clear" w:color="auto" w:fill="auto"/>
          </w:tcPr>
          <w:p w14:paraId="19366B7C"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Identify messages and information to communicate to different segments</w:t>
            </w:r>
          </w:p>
        </w:tc>
        <w:tc>
          <w:tcPr>
            <w:tcW w:w="1325" w:type="dxa"/>
            <w:shd w:val="clear" w:color="auto" w:fill="auto"/>
          </w:tcPr>
          <w:p w14:paraId="57C62307"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673A991C"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4E10B1A5" w14:textId="77777777" w:rsidR="00D7598F" w:rsidRPr="00645B82" w:rsidRDefault="00D7598F" w:rsidP="00D7598F">
            <w:pPr>
              <w:pStyle w:val="ListParagraph"/>
              <w:rPr>
                <w:rFonts w:ascii="Gill Sans MT" w:hAnsi="Gill Sans MT"/>
                <w:b/>
                <w:bCs/>
                <w:color w:val="0070C0"/>
              </w:rPr>
            </w:pPr>
          </w:p>
        </w:tc>
      </w:tr>
      <w:tr w:rsidR="00D7598F" w:rsidRPr="00645B82" w14:paraId="181F2409" w14:textId="77777777" w:rsidTr="00902717">
        <w:trPr>
          <w:trHeight w:val="453"/>
        </w:trPr>
        <w:tc>
          <w:tcPr>
            <w:tcW w:w="5425" w:type="dxa"/>
            <w:shd w:val="clear" w:color="auto" w:fill="auto"/>
          </w:tcPr>
          <w:p w14:paraId="390F02F5"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Identify communication channels to be used for the various target groups</w:t>
            </w:r>
          </w:p>
        </w:tc>
        <w:tc>
          <w:tcPr>
            <w:tcW w:w="1325" w:type="dxa"/>
            <w:shd w:val="clear" w:color="auto" w:fill="auto"/>
          </w:tcPr>
          <w:p w14:paraId="0FF145C0"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360D9AF0"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42FDA7E7" w14:textId="77777777" w:rsidR="00D7598F" w:rsidRPr="00645B82" w:rsidRDefault="00D7598F" w:rsidP="00D7598F">
            <w:pPr>
              <w:pStyle w:val="ListParagraph"/>
              <w:rPr>
                <w:rFonts w:ascii="Gill Sans MT" w:hAnsi="Gill Sans MT"/>
                <w:b/>
                <w:bCs/>
                <w:color w:val="0070C0"/>
              </w:rPr>
            </w:pPr>
          </w:p>
        </w:tc>
      </w:tr>
      <w:tr w:rsidR="00D7598F" w:rsidRPr="00645B82" w14:paraId="1CE8DFCD" w14:textId="77777777" w:rsidTr="00902717">
        <w:trPr>
          <w:trHeight w:val="468"/>
        </w:trPr>
        <w:tc>
          <w:tcPr>
            <w:tcW w:w="5425" w:type="dxa"/>
            <w:shd w:val="clear" w:color="auto" w:fill="auto"/>
          </w:tcPr>
          <w:p w14:paraId="7DB61BF2" w14:textId="77777777" w:rsidR="00D7598F" w:rsidRPr="00645B82" w:rsidRDefault="00D7598F" w:rsidP="00D7598F">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Update your database until the Day of Giving and after (ongoing)</w:t>
            </w:r>
          </w:p>
        </w:tc>
        <w:tc>
          <w:tcPr>
            <w:tcW w:w="1325" w:type="dxa"/>
            <w:shd w:val="clear" w:color="auto" w:fill="auto"/>
          </w:tcPr>
          <w:p w14:paraId="4E5B1956"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17E7CCFD"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32AFCA19" w14:textId="77777777" w:rsidR="00D7598F" w:rsidRPr="00645B82" w:rsidRDefault="00D7598F" w:rsidP="00D7598F">
            <w:pPr>
              <w:pStyle w:val="ListParagraph"/>
              <w:rPr>
                <w:rFonts w:ascii="Gill Sans MT" w:hAnsi="Gill Sans MT"/>
                <w:b/>
                <w:bCs/>
                <w:color w:val="0070C0"/>
              </w:rPr>
            </w:pPr>
          </w:p>
        </w:tc>
      </w:tr>
      <w:tr w:rsidR="00D7598F" w:rsidRPr="00645B82" w14:paraId="5124B519" w14:textId="77777777" w:rsidTr="00902717">
        <w:trPr>
          <w:trHeight w:val="257"/>
        </w:trPr>
        <w:tc>
          <w:tcPr>
            <w:tcW w:w="5425" w:type="dxa"/>
            <w:shd w:val="clear" w:color="auto" w:fill="auto"/>
          </w:tcPr>
          <w:p w14:paraId="2CDE7039" w14:textId="77777777" w:rsidR="00D7598F" w:rsidRPr="00645B82" w:rsidRDefault="00D7598F" w:rsidP="0033459D">
            <w:pPr>
              <w:rPr>
                <w:rFonts w:ascii="Gill Sans MT" w:hAnsi="Gill Sans MT"/>
                <w:b/>
                <w:bCs/>
                <w:color w:val="0070C0"/>
              </w:rPr>
            </w:pPr>
          </w:p>
        </w:tc>
        <w:tc>
          <w:tcPr>
            <w:tcW w:w="1325" w:type="dxa"/>
            <w:shd w:val="clear" w:color="auto" w:fill="auto"/>
          </w:tcPr>
          <w:p w14:paraId="6C840FC0" w14:textId="77777777" w:rsidR="00D7598F" w:rsidRPr="00645B82" w:rsidRDefault="00D7598F" w:rsidP="0033459D">
            <w:pPr>
              <w:rPr>
                <w:rFonts w:ascii="Gill Sans MT" w:hAnsi="Gill Sans MT"/>
                <w:b/>
                <w:bCs/>
                <w:color w:val="0070C0"/>
              </w:rPr>
            </w:pPr>
          </w:p>
        </w:tc>
        <w:tc>
          <w:tcPr>
            <w:tcW w:w="1766" w:type="dxa"/>
            <w:shd w:val="clear" w:color="auto" w:fill="auto"/>
          </w:tcPr>
          <w:p w14:paraId="215D18CF" w14:textId="77777777" w:rsidR="00D7598F" w:rsidRPr="00645B82" w:rsidRDefault="00D7598F" w:rsidP="0033459D">
            <w:pPr>
              <w:rPr>
                <w:rFonts w:ascii="Gill Sans MT" w:hAnsi="Gill Sans MT"/>
                <w:b/>
                <w:bCs/>
                <w:color w:val="0070C0"/>
              </w:rPr>
            </w:pPr>
          </w:p>
        </w:tc>
        <w:tc>
          <w:tcPr>
            <w:tcW w:w="2374" w:type="dxa"/>
            <w:shd w:val="clear" w:color="auto" w:fill="auto"/>
          </w:tcPr>
          <w:p w14:paraId="0B8D91F2" w14:textId="77777777" w:rsidR="00D7598F" w:rsidRPr="00645B82" w:rsidRDefault="00D7598F" w:rsidP="0033459D">
            <w:pPr>
              <w:rPr>
                <w:rFonts w:ascii="Gill Sans MT" w:hAnsi="Gill Sans MT"/>
                <w:b/>
                <w:bCs/>
                <w:color w:val="0070C0"/>
              </w:rPr>
            </w:pPr>
          </w:p>
        </w:tc>
      </w:tr>
      <w:tr w:rsidR="00D7598F" w:rsidRPr="00645B82" w14:paraId="160DDDB9" w14:textId="77777777" w:rsidTr="00902717">
        <w:trPr>
          <w:trHeight w:val="287"/>
        </w:trPr>
        <w:tc>
          <w:tcPr>
            <w:tcW w:w="5425" w:type="dxa"/>
            <w:shd w:val="clear" w:color="auto" w:fill="auto"/>
          </w:tcPr>
          <w:p w14:paraId="0844652A" w14:textId="77777777" w:rsidR="00D7598F" w:rsidRPr="00645B82" w:rsidRDefault="00D7598F" w:rsidP="0033459D">
            <w:pPr>
              <w:rPr>
                <w:rFonts w:ascii="Gill Sans MT" w:hAnsi="Gill Sans MT"/>
                <w:b/>
                <w:bCs/>
                <w:color w:val="0070C0"/>
              </w:rPr>
            </w:pPr>
            <w:r w:rsidRPr="00902717">
              <w:rPr>
                <w:rFonts w:ascii="Gill Sans MT" w:hAnsi="Gill Sans MT"/>
                <w:b/>
                <w:bCs/>
                <w:i/>
                <w:iCs/>
                <w:color w:val="C45911" w:themeColor="accent2" w:themeShade="BF"/>
                <w:sz w:val="24"/>
              </w:rPr>
              <w:t xml:space="preserve">1-4 Months Before </w:t>
            </w:r>
          </w:p>
        </w:tc>
        <w:tc>
          <w:tcPr>
            <w:tcW w:w="1325" w:type="dxa"/>
            <w:shd w:val="clear" w:color="auto" w:fill="auto"/>
          </w:tcPr>
          <w:p w14:paraId="42E9B102" w14:textId="77777777" w:rsidR="00D7598F" w:rsidRPr="00645B82" w:rsidRDefault="00D7598F" w:rsidP="0033459D">
            <w:pPr>
              <w:rPr>
                <w:rFonts w:ascii="Gill Sans MT" w:hAnsi="Gill Sans MT"/>
                <w:b/>
                <w:bCs/>
                <w:i/>
                <w:iCs/>
                <w:color w:val="FF0000"/>
                <w:sz w:val="24"/>
              </w:rPr>
            </w:pPr>
          </w:p>
        </w:tc>
        <w:tc>
          <w:tcPr>
            <w:tcW w:w="1766" w:type="dxa"/>
            <w:shd w:val="clear" w:color="auto" w:fill="auto"/>
          </w:tcPr>
          <w:p w14:paraId="1A386EC6" w14:textId="77777777" w:rsidR="00D7598F" w:rsidRPr="00645B82" w:rsidRDefault="00D7598F" w:rsidP="0033459D">
            <w:pPr>
              <w:rPr>
                <w:rFonts w:ascii="Gill Sans MT" w:hAnsi="Gill Sans MT"/>
                <w:b/>
                <w:bCs/>
                <w:i/>
                <w:iCs/>
                <w:color w:val="FF0000"/>
                <w:sz w:val="24"/>
              </w:rPr>
            </w:pPr>
          </w:p>
        </w:tc>
        <w:tc>
          <w:tcPr>
            <w:tcW w:w="2374" w:type="dxa"/>
            <w:shd w:val="clear" w:color="auto" w:fill="auto"/>
          </w:tcPr>
          <w:p w14:paraId="01FE5BA1" w14:textId="77777777" w:rsidR="00D7598F" w:rsidRPr="00645B82" w:rsidRDefault="00D7598F" w:rsidP="0033459D">
            <w:pPr>
              <w:rPr>
                <w:rFonts w:ascii="Gill Sans MT" w:hAnsi="Gill Sans MT"/>
                <w:b/>
                <w:bCs/>
                <w:i/>
                <w:iCs/>
                <w:color w:val="FF0000"/>
                <w:sz w:val="24"/>
              </w:rPr>
            </w:pPr>
          </w:p>
        </w:tc>
      </w:tr>
      <w:tr w:rsidR="00D7598F" w:rsidRPr="00645B82" w14:paraId="1E545A79" w14:textId="77777777" w:rsidTr="00902717">
        <w:trPr>
          <w:trHeight w:val="468"/>
        </w:trPr>
        <w:tc>
          <w:tcPr>
            <w:tcW w:w="5425" w:type="dxa"/>
            <w:shd w:val="clear" w:color="auto" w:fill="auto"/>
          </w:tcPr>
          <w:p w14:paraId="2CFFB875"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Develop draft content, look and feel, and collateral</w:t>
            </w:r>
          </w:p>
        </w:tc>
        <w:tc>
          <w:tcPr>
            <w:tcW w:w="1325" w:type="dxa"/>
            <w:shd w:val="clear" w:color="auto" w:fill="auto"/>
          </w:tcPr>
          <w:p w14:paraId="69543E76"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5FED2C87"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28D213F5" w14:textId="77777777" w:rsidR="00D7598F" w:rsidRPr="00645B82" w:rsidRDefault="00D7598F" w:rsidP="00D7598F">
            <w:pPr>
              <w:pStyle w:val="ListParagraph"/>
              <w:rPr>
                <w:rFonts w:ascii="Gill Sans MT" w:hAnsi="Gill Sans MT"/>
                <w:b/>
                <w:bCs/>
                <w:color w:val="0070C0"/>
              </w:rPr>
            </w:pPr>
          </w:p>
        </w:tc>
      </w:tr>
      <w:tr w:rsidR="00D7598F" w:rsidRPr="00645B82" w14:paraId="69CB14A5" w14:textId="77777777" w:rsidTr="00902717">
        <w:trPr>
          <w:trHeight w:val="257"/>
        </w:trPr>
        <w:tc>
          <w:tcPr>
            <w:tcW w:w="5425" w:type="dxa"/>
            <w:shd w:val="clear" w:color="auto" w:fill="auto"/>
          </w:tcPr>
          <w:p w14:paraId="251F9DD7"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Establish institutional partnerships</w:t>
            </w:r>
          </w:p>
        </w:tc>
        <w:tc>
          <w:tcPr>
            <w:tcW w:w="1325" w:type="dxa"/>
            <w:shd w:val="clear" w:color="auto" w:fill="auto"/>
          </w:tcPr>
          <w:p w14:paraId="48F6F854"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5A18356"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60384565" w14:textId="77777777" w:rsidR="00D7598F" w:rsidRPr="00645B82" w:rsidRDefault="00D7598F" w:rsidP="00D7598F">
            <w:pPr>
              <w:pStyle w:val="ListParagraph"/>
              <w:rPr>
                <w:rFonts w:ascii="Gill Sans MT" w:hAnsi="Gill Sans MT"/>
                <w:b/>
                <w:bCs/>
                <w:color w:val="0070C0"/>
              </w:rPr>
            </w:pPr>
          </w:p>
        </w:tc>
      </w:tr>
      <w:tr w:rsidR="00D7598F" w:rsidRPr="00645B82" w14:paraId="04AD0FE6" w14:textId="77777777" w:rsidTr="00902717">
        <w:trPr>
          <w:trHeight w:val="257"/>
        </w:trPr>
        <w:tc>
          <w:tcPr>
            <w:tcW w:w="5425" w:type="dxa"/>
            <w:shd w:val="clear" w:color="auto" w:fill="auto"/>
          </w:tcPr>
          <w:p w14:paraId="2EE3FFCB"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 xml:space="preserve">Promote personal influencer network </w:t>
            </w:r>
          </w:p>
        </w:tc>
        <w:tc>
          <w:tcPr>
            <w:tcW w:w="1325" w:type="dxa"/>
            <w:shd w:val="clear" w:color="auto" w:fill="auto"/>
          </w:tcPr>
          <w:p w14:paraId="7BD8E044"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A208285"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5C3BFEDB" w14:textId="77777777" w:rsidR="00D7598F" w:rsidRPr="00645B82" w:rsidRDefault="00D7598F" w:rsidP="00D7598F">
            <w:pPr>
              <w:pStyle w:val="ListParagraph"/>
              <w:rPr>
                <w:rFonts w:ascii="Gill Sans MT" w:hAnsi="Gill Sans MT"/>
                <w:b/>
                <w:bCs/>
                <w:color w:val="0070C0"/>
              </w:rPr>
            </w:pPr>
          </w:p>
        </w:tc>
      </w:tr>
      <w:tr w:rsidR="00D7598F" w:rsidRPr="00645B82" w14:paraId="46A6B75B" w14:textId="77777777" w:rsidTr="00902717">
        <w:trPr>
          <w:trHeight w:val="257"/>
        </w:trPr>
        <w:tc>
          <w:tcPr>
            <w:tcW w:w="5425" w:type="dxa"/>
            <w:shd w:val="clear" w:color="auto" w:fill="auto"/>
          </w:tcPr>
          <w:p w14:paraId="7E479316"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 xml:space="preserve">Promote informal peer-to-peer opportunities </w:t>
            </w:r>
          </w:p>
        </w:tc>
        <w:tc>
          <w:tcPr>
            <w:tcW w:w="1325" w:type="dxa"/>
            <w:shd w:val="clear" w:color="auto" w:fill="auto"/>
          </w:tcPr>
          <w:p w14:paraId="1AE2BD76"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078B251F"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001BD428" w14:textId="77777777" w:rsidR="00D7598F" w:rsidRPr="00645B82" w:rsidRDefault="00D7598F" w:rsidP="00D7598F">
            <w:pPr>
              <w:pStyle w:val="ListParagraph"/>
              <w:rPr>
                <w:rFonts w:ascii="Gill Sans MT" w:hAnsi="Gill Sans MT"/>
                <w:b/>
                <w:bCs/>
                <w:color w:val="0070C0"/>
              </w:rPr>
            </w:pPr>
          </w:p>
        </w:tc>
      </w:tr>
      <w:tr w:rsidR="00D7598F" w:rsidRPr="00645B82" w14:paraId="7B2A87D7" w14:textId="77777777" w:rsidTr="00902717">
        <w:trPr>
          <w:trHeight w:val="257"/>
        </w:trPr>
        <w:tc>
          <w:tcPr>
            <w:tcW w:w="5425" w:type="dxa"/>
            <w:shd w:val="clear" w:color="auto" w:fill="auto"/>
          </w:tcPr>
          <w:p w14:paraId="04D4FA13"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Prepare for a phone blitz for the Day of Giving</w:t>
            </w:r>
          </w:p>
        </w:tc>
        <w:tc>
          <w:tcPr>
            <w:tcW w:w="1325" w:type="dxa"/>
            <w:shd w:val="clear" w:color="auto" w:fill="auto"/>
          </w:tcPr>
          <w:p w14:paraId="798A6EDC"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ECBE475"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7F084420" w14:textId="77777777" w:rsidR="00D7598F" w:rsidRPr="00645B82" w:rsidRDefault="00D7598F" w:rsidP="00D7598F">
            <w:pPr>
              <w:pStyle w:val="ListParagraph"/>
              <w:rPr>
                <w:rFonts w:ascii="Gill Sans MT" w:hAnsi="Gill Sans MT"/>
                <w:b/>
                <w:bCs/>
                <w:color w:val="0070C0"/>
              </w:rPr>
            </w:pPr>
          </w:p>
        </w:tc>
      </w:tr>
      <w:tr w:rsidR="00D7598F" w:rsidRPr="00645B82" w14:paraId="22F7F247" w14:textId="77777777" w:rsidTr="00902717">
        <w:trPr>
          <w:trHeight w:val="468"/>
        </w:trPr>
        <w:tc>
          <w:tcPr>
            <w:tcW w:w="5425" w:type="dxa"/>
            <w:shd w:val="clear" w:color="auto" w:fill="auto"/>
          </w:tcPr>
          <w:p w14:paraId="29AA4C00"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Arrange for a secure and stable electronic donation platform</w:t>
            </w:r>
          </w:p>
        </w:tc>
        <w:tc>
          <w:tcPr>
            <w:tcW w:w="1325" w:type="dxa"/>
            <w:shd w:val="clear" w:color="auto" w:fill="auto"/>
          </w:tcPr>
          <w:p w14:paraId="05327073"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7B109416"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460E058E" w14:textId="77777777" w:rsidR="00D7598F" w:rsidRPr="00645B82" w:rsidRDefault="00D7598F" w:rsidP="00D7598F">
            <w:pPr>
              <w:pStyle w:val="ListParagraph"/>
              <w:rPr>
                <w:rFonts w:ascii="Gill Sans MT" w:hAnsi="Gill Sans MT"/>
                <w:b/>
                <w:bCs/>
                <w:color w:val="0070C0"/>
              </w:rPr>
            </w:pPr>
          </w:p>
        </w:tc>
      </w:tr>
      <w:tr w:rsidR="00D7598F" w:rsidRPr="00645B82" w14:paraId="353EA9D8" w14:textId="77777777" w:rsidTr="00902717">
        <w:trPr>
          <w:trHeight w:val="468"/>
        </w:trPr>
        <w:tc>
          <w:tcPr>
            <w:tcW w:w="5425" w:type="dxa"/>
            <w:shd w:val="clear" w:color="auto" w:fill="auto"/>
          </w:tcPr>
          <w:p w14:paraId="1D165188"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Send out first wave promoting the camp and Day of Giving</w:t>
            </w:r>
          </w:p>
        </w:tc>
        <w:tc>
          <w:tcPr>
            <w:tcW w:w="1325" w:type="dxa"/>
            <w:shd w:val="clear" w:color="auto" w:fill="auto"/>
          </w:tcPr>
          <w:p w14:paraId="7C4289AC"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1FA87F53"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1E29661A" w14:textId="77777777" w:rsidR="00D7598F" w:rsidRPr="00645B82" w:rsidRDefault="00D7598F" w:rsidP="00D7598F">
            <w:pPr>
              <w:pStyle w:val="ListParagraph"/>
              <w:rPr>
                <w:rFonts w:ascii="Gill Sans MT" w:hAnsi="Gill Sans MT"/>
                <w:b/>
                <w:bCs/>
                <w:color w:val="0070C0"/>
              </w:rPr>
            </w:pPr>
          </w:p>
        </w:tc>
      </w:tr>
      <w:tr w:rsidR="00D7598F" w:rsidRPr="00645B82" w14:paraId="12EDFEFE" w14:textId="77777777" w:rsidTr="00902717">
        <w:trPr>
          <w:trHeight w:val="468"/>
        </w:trPr>
        <w:tc>
          <w:tcPr>
            <w:tcW w:w="5425" w:type="dxa"/>
            <w:shd w:val="clear" w:color="auto" w:fill="auto"/>
          </w:tcPr>
          <w:p w14:paraId="4006985D"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Line up a Match, if possible to incentivize donors</w:t>
            </w:r>
          </w:p>
        </w:tc>
        <w:tc>
          <w:tcPr>
            <w:tcW w:w="1325" w:type="dxa"/>
            <w:shd w:val="clear" w:color="auto" w:fill="auto"/>
          </w:tcPr>
          <w:p w14:paraId="580FF9E8"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77F3161D"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43A458C3" w14:textId="77777777" w:rsidR="00D7598F" w:rsidRPr="00645B82" w:rsidRDefault="00D7598F" w:rsidP="00D7598F">
            <w:pPr>
              <w:pStyle w:val="ListParagraph"/>
              <w:rPr>
                <w:rFonts w:ascii="Gill Sans MT" w:hAnsi="Gill Sans MT"/>
                <w:b/>
                <w:bCs/>
                <w:color w:val="0070C0"/>
              </w:rPr>
            </w:pPr>
          </w:p>
        </w:tc>
      </w:tr>
      <w:tr w:rsidR="00D7598F" w:rsidRPr="00645B82" w14:paraId="21805B25" w14:textId="77777777" w:rsidTr="00902717">
        <w:trPr>
          <w:trHeight w:val="468"/>
        </w:trPr>
        <w:tc>
          <w:tcPr>
            <w:tcW w:w="5425" w:type="dxa"/>
            <w:shd w:val="clear" w:color="auto" w:fill="auto"/>
          </w:tcPr>
          <w:p w14:paraId="4F5C1B0F"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Design recognition and any prize components</w:t>
            </w:r>
          </w:p>
          <w:p w14:paraId="1B86DE8D" w14:textId="77777777" w:rsidR="00D7598F" w:rsidRPr="00645B82" w:rsidRDefault="00D7598F" w:rsidP="0033459D">
            <w:pPr>
              <w:pStyle w:val="ListParagraph"/>
              <w:rPr>
                <w:rFonts w:ascii="Gill Sans MT" w:hAnsi="Gill Sans MT"/>
                <w:b/>
                <w:bCs/>
                <w:color w:val="0070C0"/>
                <w:sz w:val="20"/>
                <w:szCs w:val="20"/>
              </w:rPr>
            </w:pPr>
          </w:p>
        </w:tc>
        <w:tc>
          <w:tcPr>
            <w:tcW w:w="1325" w:type="dxa"/>
            <w:shd w:val="clear" w:color="auto" w:fill="auto"/>
          </w:tcPr>
          <w:p w14:paraId="2014815F"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DB3CB30"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0586DAB1" w14:textId="77777777" w:rsidR="00D7598F" w:rsidRPr="00645B82" w:rsidRDefault="00D7598F" w:rsidP="00D7598F">
            <w:pPr>
              <w:pStyle w:val="ListParagraph"/>
              <w:rPr>
                <w:rFonts w:ascii="Gill Sans MT" w:hAnsi="Gill Sans MT"/>
                <w:b/>
                <w:bCs/>
                <w:color w:val="0070C0"/>
              </w:rPr>
            </w:pPr>
          </w:p>
        </w:tc>
      </w:tr>
      <w:tr w:rsidR="00D7598F" w:rsidRPr="00645B82" w14:paraId="2FF9DB02" w14:textId="77777777" w:rsidTr="00902717">
        <w:trPr>
          <w:trHeight w:val="272"/>
        </w:trPr>
        <w:tc>
          <w:tcPr>
            <w:tcW w:w="5425" w:type="dxa"/>
            <w:shd w:val="clear" w:color="auto" w:fill="auto"/>
          </w:tcPr>
          <w:p w14:paraId="54355FAD" w14:textId="77777777" w:rsidR="00D7598F" w:rsidRPr="00645B82" w:rsidRDefault="00D7598F" w:rsidP="0033459D">
            <w:pPr>
              <w:rPr>
                <w:rFonts w:ascii="Gill Sans MT" w:hAnsi="Gill Sans MT"/>
                <w:b/>
                <w:bCs/>
                <w:color w:val="0070C0"/>
              </w:rPr>
            </w:pPr>
            <w:r w:rsidRPr="00902717">
              <w:rPr>
                <w:rFonts w:ascii="Gill Sans MT" w:hAnsi="Gill Sans MT"/>
                <w:b/>
                <w:bCs/>
                <w:i/>
                <w:iCs/>
                <w:color w:val="C45911" w:themeColor="accent2" w:themeShade="BF"/>
                <w:sz w:val="24"/>
              </w:rPr>
              <w:t>1 Day-1 Month Before</w:t>
            </w:r>
          </w:p>
        </w:tc>
        <w:tc>
          <w:tcPr>
            <w:tcW w:w="1325" w:type="dxa"/>
            <w:shd w:val="clear" w:color="auto" w:fill="auto"/>
          </w:tcPr>
          <w:p w14:paraId="1EA44365" w14:textId="77777777" w:rsidR="00D7598F" w:rsidRPr="00645B82" w:rsidRDefault="00D7598F" w:rsidP="0033459D">
            <w:pPr>
              <w:rPr>
                <w:rFonts w:ascii="Gill Sans MT" w:hAnsi="Gill Sans MT"/>
                <w:b/>
                <w:bCs/>
                <w:i/>
                <w:iCs/>
                <w:color w:val="FF0000"/>
                <w:sz w:val="24"/>
              </w:rPr>
            </w:pPr>
          </w:p>
        </w:tc>
        <w:tc>
          <w:tcPr>
            <w:tcW w:w="1766" w:type="dxa"/>
            <w:shd w:val="clear" w:color="auto" w:fill="auto"/>
          </w:tcPr>
          <w:p w14:paraId="1EBA417A" w14:textId="77777777" w:rsidR="00D7598F" w:rsidRPr="00645B82" w:rsidRDefault="00D7598F" w:rsidP="0033459D">
            <w:pPr>
              <w:rPr>
                <w:rFonts w:ascii="Gill Sans MT" w:hAnsi="Gill Sans MT"/>
                <w:b/>
                <w:bCs/>
                <w:i/>
                <w:iCs/>
                <w:color w:val="FF0000"/>
                <w:sz w:val="24"/>
              </w:rPr>
            </w:pPr>
          </w:p>
        </w:tc>
        <w:tc>
          <w:tcPr>
            <w:tcW w:w="2374" w:type="dxa"/>
            <w:shd w:val="clear" w:color="auto" w:fill="auto"/>
          </w:tcPr>
          <w:p w14:paraId="6A6E993E" w14:textId="77777777" w:rsidR="00D7598F" w:rsidRPr="00645B82" w:rsidRDefault="00D7598F" w:rsidP="0033459D">
            <w:pPr>
              <w:rPr>
                <w:rFonts w:ascii="Gill Sans MT" w:hAnsi="Gill Sans MT"/>
                <w:b/>
                <w:bCs/>
                <w:i/>
                <w:iCs/>
                <w:color w:val="FF0000"/>
                <w:sz w:val="24"/>
              </w:rPr>
            </w:pPr>
          </w:p>
        </w:tc>
      </w:tr>
      <w:tr w:rsidR="00D7598F" w:rsidRPr="00645B82" w14:paraId="413E3518" w14:textId="77777777" w:rsidTr="00902717">
        <w:trPr>
          <w:trHeight w:val="257"/>
        </w:trPr>
        <w:tc>
          <w:tcPr>
            <w:tcW w:w="5425" w:type="dxa"/>
            <w:shd w:val="clear" w:color="auto" w:fill="auto"/>
          </w:tcPr>
          <w:p w14:paraId="1F539C64"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Complete final preparations</w:t>
            </w:r>
          </w:p>
        </w:tc>
        <w:tc>
          <w:tcPr>
            <w:tcW w:w="1325" w:type="dxa"/>
            <w:shd w:val="clear" w:color="auto" w:fill="auto"/>
          </w:tcPr>
          <w:p w14:paraId="65A378CD"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4B5E2D75"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7702CB4D" w14:textId="77777777" w:rsidR="00D7598F" w:rsidRPr="00645B82" w:rsidRDefault="00D7598F" w:rsidP="00D7598F">
            <w:pPr>
              <w:pStyle w:val="ListParagraph"/>
              <w:rPr>
                <w:rFonts w:ascii="Gill Sans MT" w:hAnsi="Gill Sans MT"/>
                <w:b/>
                <w:bCs/>
                <w:color w:val="0070C0"/>
              </w:rPr>
            </w:pPr>
          </w:p>
        </w:tc>
      </w:tr>
      <w:tr w:rsidR="00D7598F" w:rsidRPr="00645B82" w14:paraId="66EB8C1B" w14:textId="77777777" w:rsidTr="00902717">
        <w:trPr>
          <w:trHeight w:val="468"/>
        </w:trPr>
        <w:tc>
          <w:tcPr>
            <w:tcW w:w="5425" w:type="dxa"/>
            <w:shd w:val="clear" w:color="auto" w:fill="auto"/>
          </w:tcPr>
          <w:p w14:paraId="0A87B7C2"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Communicate with volunteers to build excitement</w:t>
            </w:r>
          </w:p>
        </w:tc>
        <w:tc>
          <w:tcPr>
            <w:tcW w:w="1325" w:type="dxa"/>
            <w:shd w:val="clear" w:color="auto" w:fill="auto"/>
          </w:tcPr>
          <w:p w14:paraId="13A13F62"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2C094508"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7AAA00BF" w14:textId="77777777" w:rsidR="00D7598F" w:rsidRPr="00645B82" w:rsidRDefault="00D7598F" w:rsidP="00D7598F">
            <w:pPr>
              <w:pStyle w:val="ListParagraph"/>
              <w:rPr>
                <w:rFonts w:ascii="Gill Sans MT" w:hAnsi="Gill Sans MT"/>
                <w:b/>
                <w:bCs/>
                <w:color w:val="0070C0"/>
              </w:rPr>
            </w:pPr>
          </w:p>
        </w:tc>
      </w:tr>
      <w:tr w:rsidR="00D7598F" w:rsidRPr="00645B82" w14:paraId="59A54F46" w14:textId="77777777" w:rsidTr="00902717">
        <w:trPr>
          <w:trHeight w:val="287"/>
        </w:trPr>
        <w:tc>
          <w:tcPr>
            <w:tcW w:w="5425" w:type="dxa"/>
            <w:shd w:val="clear" w:color="auto" w:fill="auto"/>
          </w:tcPr>
          <w:p w14:paraId="756AD739" w14:textId="77777777" w:rsidR="00D7598F" w:rsidRPr="00645B82" w:rsidRDefault="00D7598F" w:rsidP="0033459D">
            <w:pPr>
              <w:rPr>
                <w:rFonts w:ascii="Gill Sans MT" w:hAnsi="Gill Sans MT"/>
                <w:b/>
                <w:bCs/>
                <w:color w:val="0070C0"/>
              </w:rPr>
            </w:pPr>
            <w:r w:rsidRPr="00902717">
              <w:rPr>
                <w:rFonts w:ascii="Gill Sans MT" w:hAnsi="Gill Sans MT"/>
                <w:b/>
                <w:bCs/>
                <w:i/>
                <w:iCs/>
                <w:color w:val="C45911" w:themeColor="accent2" w:themeShade="BF"/>
                <w:sz w:val="24"/>
              </w:rPr>
              <w:t>Day of Giving</w:t>
            </w:r>
          </w:p>
        </w:tc>
        <w:tc>
          <w:tcPr>
            <w:tcW w:w="1325" w:type="dxa"/>
            <w:shd w:val="clear" w:color="auto" w:fill="auto"/>
          </w:tcPr>
          <w:p w14:paraId="1ECFA9BC" w14:textId="77777777" w:rsidR="00D7598F" w:rsidRPr="00645B82" w:rsidRDefault="00D7598F" w:rsidP="0033459D">
            <w:pPr>
              <w:rPr>
                <w:rFonts w:ascii="Gill Sans MT" w:hAnsi="Gill Sans MT"/>
                <w:b/>
                <w:bCs/>
                <w:i/>
                <w:iCs/>
                <w:color w:val="FF0000"/>
                <w:sz w:val="24"/>
              </w:rPr>
            </w:pPr>
          </w:p>
        </w:tc>
        <w:tc>
          <w:tcPr>
            <w:tcW w:w="1766" w:type="dxa"/>
            <w:shd w:val="clear" w:color="auto" w:fill="auto"/>
          </w:tcPr>
          <w:p w14:paraId="1FAF46DF" w14:textId="77777777" w:rsidR="00D7598F" w:rsidRPr="00645B82" w:rsidRDefault="00D7598F" w:rsidP="0033459D">
            <w:pPr>
              <w:rPr>
                <w:rFonts w:ascii="Gill Sans MT" w:hAnsi="Gill Sans MT"/>
                <w:b/>
                <w:bCs/>
                <w:i/>
                <w:iCs/>
                <w:color w:val="FF0000"/>
                <w:sz w:val="24"/>
              </w:rPr>
            </w:pPr>
          </w:p>
        </w:tc>
        <w:tc>
          <w:tcPr>
            <w:tcW w:w="2374" w:type="dxa"/>
            <w:shd w:val="clear" w:color="auto" w:fill="auto"/>
          </w:tcPr>
          <w:p w14:paraId="223EADFC" w14:textId="77777777" w:rsidR="00D7598F" w:rsidRPr="00645B82" w:rsidRDefault="00D7598F" w:rsidP="0033459D">
            <w:pPr>
              <w:rPr>
                <w:rFonts w:ascii="Gill Sans MT" w:hAnsi="Gill Sans MT"/>
                <w:b/>
                <w:bCs/>
                <w:i/>
                <w:iCs/>
                <w:color w:val="FF0000"/>
                <w:sz w:val="24"/>
              </w:rPr>
            </w:pPr>
          </w:p>
        </w:tc>
      </w:tr>
      <w:tr w:rsidR="00D7598F" w:rsidRPr="00645B82" w14:paraId="5840D57E" w14:textId="77777777" w:rsidTr="00902717">
        <w:trPr>
          <w:trHeight w:val="257"/>
        </w:trPr>
        <w:tc>
          <w:tcPr>
            <w:tcW w:w="5425" w:type="dxa"/>
            <w:shd w:val="clear" w:color="auto" w:fill="auto"/>
          </w:tcPr>
          <w:p w14:paraId="35DF0925"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Execute and build momentum during the day</w:t>
            </w:r>
          </w:p>
        </w:tc>
        <w:tc>
          <w:tcPr>
            <w:tcW w:w="1325" w:type="dxa"/>
            <w:shd w:val="clear" w:color="auto" w:fill="auto"/>
          </w:tcPr>
          <w:p w14:paraId="486EACAE" w14:textId="77777777" w:rsidR="00D7598F" w:rsidRPr="00645B82" w:rsidRDefault="00D7598F" w:rsidP="00D7598F">
            <w:pPr>
              <w:pStyle w:val="ListParagraph"/>
              <w:rPr>
                <w:rFonts w:ascii="Gill Sans MT" w:hAnsi="Gill Sans MT"/>
                <w:b/>
                <w:bCs/>
                <w:color w:val="0070C0"/>
              </w:rPr>
            </w:pPr>
          </w:p>
        </w:tc>
        <w:tc>
          <w:tcPr>
            <w:tcW w:w="1766" w:type="dxa"/>
            <w:shd w:val="clear" w:color="auto" w:fill="auto"/>
          </w:tcPr>
          <w:p w14:paraId="58E359B0" w14:textId="77777777" w:rsidR="00D7598F" w:rsidRPr="00645B82" w:rsidRDefault="00D7598F" w:rsidP="00D7598F">
            <w:pPr>
              <w:pStyle w:val="ListParagraph"/>
              <w:rPr>
                <w:rFonts w:ascii="Gill Sans MT" w:hAnsi="Gill Sans MT"/>
                <w:b/>
                <w:bCs/>
                <w:color w:val="0070C0"/>
              </w:rPr>
            </w:pPr>
          </w:p>
        </w:tc>
        <w:tc>
          <w:tcPr>
            <w:tcW w:w="2374" w:type="dxa"/>
            <w:shd w:val="clear" w:color="auto" w:fill="auto"/>
          </w:tcPr>
          <w:p w14:paraId="24F4A3E9" w14:textId="77777777" w:rsidR="00D7598F" w:rsidRPr="00645B82" w:rsidRDefault="00D7598F" w:rsidP="00D7598F">
            <w:pPr>
              <w:pStyle w:val="ListParagraph"/>
              <w:rPr>
                <w:rFonts w:ascii="Gill Sans MT" w:hAnsi="Gill Sans MT"/>
                <w:b/>
                <w:bCs/>
                <w:color w:val="0070C0"/>
              </w:rPr>
            </w:pPr>
          </w:p>
        </w:tc>
      </w:tr>
      <w:tr w:rsidR="00D7598F" w:rsidRPr="00645B82" w14:paraId="4BD3C91F" w14:textId="77777777" w:rsidTr="00902717">
        <w:trPr>
          <w:trHeight w:val="272"/>
        </w:trPr>
        <w:tc>
          <w:tcPr>
            <w:tcW w:w="5425" w:type="dxa"/>
            <w:shd w:val="clear" w:color="auto" w:fill="auto"/>
          </w:tcPr>
          <w:p w14:paraId="4294D6AB" w14:textId="77777777" w:rsidR="00D7598F" w:rsidRPr="00645B82" w:rsidRDefault="00D7598F" w:rsidP="0033459D">
            <w:pPr>
              <w:rPr>
                <w:rFonts w:ascii="Gill Sans MT" w:hAnsi="Gill Sans MT"/>
                <w:b/>
                <w:bCs/>
                <w:i/>
                <w:iCs/>
                <w:color w:val="0070C0"/>
                <w:sz w:val="24"/>
              </w:rPr>
            </w:pPr>
            <w:r w:rsidRPr="00902717">
              <w:rPr>
                <w:rFonts w:ascii="Gill Sans MT" w:hAnsi="Gill Sans MT"/>
                <w:b/>
                <w:bCs/>
                <w:i/>
                <w:iCs/>
                <w:color w:val="C45911" w:themeColor="accent2" w:themeShade="BF"/>
                <w:sz w:val="24"/>
              </w:rPr>
              <w:t>1 Day – 1 Month After the Day of Giving</w:t>
            </w:r>
          </w:p>
        </w:tc>
        <w:tc>
          <w:tcPr>
            <w:tcW w:w="1325" w:type="dxa"/>
            <w:shd w:val="clear" w:color="auto" w:fill="auto"/>
          </w:tcPr>
          <w:p w14:paraId="62FC2E38" w14:textId="77777777" w:rsidR="00D7598F" w:rsidRPr="00645B82" w:rsidRDefault="00D7598F" w:rsidP="0033459D">
            <w:pPr>
              <w:rPr>
                <w:rFonts w:ascii="Gill Sans MT" w:hAnsi="Gill Sans MT"/>
                <w:i/>
                <w:iCs/>
                <w:color w:val="0070C0"/>
                <w:sz w:val="24"/>
              </w:rPr>
            </w:pPr>
          </w:p>
        </w:tc>
        <w:tc>
          <w:tcPr>
            <w:tcW w:w="1766" w:type="dxa"/>
            <w:shd w:val="clear" w:color="auto" w:fill="auto"/>
          </w:tcPr>
          <w:p w14:paraId="7F85FAD9" w14:textId="77777777" w:rsidR="00D7598F" w:rsidRPr="00645B82" w:rsidRDefault="00D7598F" w:rsidP="0033459D">
            <w:pPr>
              <w:rPr>
                <w:rFonts w:ascii="Gill Sans MT" w:hAnsi="Gill Sans MT"/>
                <w:i/>
                <w:iCs/>
                <w:color w:val="0070C0"/>
                <w:sz w:val="24"/>
              </w:rPr>
            </w:pPr>
          </w:p>
        </w:tc>
        <w:tc>
          <w:tcPr>
            <w:tcW w:w="2374" w:type="dxa"/>
            <w:shd w:val="clear" w:color="auto" w:fill="auto"/>
          </w:tcPr>
          <w:p w14:paraId="51F5553C" w14:textId="77777777" w:rsidR="00D7598F" w:rsidRPr="00645B82" w:rsidRDefault="00D7598F" w:rsidP="0033459D">
            <w:pPr>
              <w:rPr>
                <w:rFonts w:ascii="Gill Sans MT" w:hAnsi="Gill Sans MT"/>
                <w:i/>
                <w:iCs/>
                <w:color w:val="0070C0"/>
                <w:sz w:val="24"/>
              </w:rPr>
            </w:pPr>
          </w:p>
        </w:tc>
      </w:tr>
      <w:tr w:rsidR="00D7598F" w:rsidRPr="00645B82" w14:paraId="25A11753" w14:textId="77777777" w:rsidTr="00902717">
        <w:trPr>
          <w:trHeight w:val="711"/>
        </w:trPr>
        <w:tc>
          <w:tcPr>
            <w:tcW w:w="5425" w:type="dxa"/>
            <w:shd w:val="clear" w:color="auto" w:fill="auto"/>
          </w:tcPr>
          <w:p w14:paraId="16D77A70" w14:textId="77777777" w:rsidR="00D7598F" w:rsidRPr="00645B82" w:rsidRDefault="00D7598F" w:rsidP="00FD6015">
            <w:pPr>
              <w:pStyle w:val="ListParagraph"/>
              <w:numPr>
                <w:ilvl w:val="0"/>
                <w:numId w:val="27"/>
              </w:numPr>
              <w:rPr>
                <w:rFonts w:ascii="Gill Sans MT" w:hAnsi="Gill Sans MT"/>
                <w:b/>
                <w:bCs/>
                <w:color w:val="0070C0"/>
                <w:sz w:val="20"/>
                <w:szCs w:val="20"/>
              </w:rPr>
            </w:pPr>
            <w:r w:rsidRPr="00645B82">
              <w:rPr>
                <w:rFonts w:ascii="Gill Sans MT" w:hAnsi="Gill Sans MT"/>
                <w:b/>
                <w:bCs/>
                <w:color w:val="0070C0"/>
                <w:sz w:val="20"/>
                <w:szCs w:val="20"/>
              </w:rPr>
              <w:t>Analyze results, thank donors and volunteer staff, identify lessons for camp’s ongoing fundraising and future Day of Giving</w:t>
            </w:r>
          </w:p>
        </w:tc>
        <w:tc>
          <w:tcPr>
            <w:tcW w:w="1325" w:type="dxa"/>
            <w:shd w:val="clear" w:color="auto" w:fill="auto"/>
          </w:tcPr>
          <w:p w14:paraId="6380DBCC" w14:textId="77777777" w:rsidR="00D7598F" w:rsidRPr="00645B82" w:rsidRDefault="00D7598F" w:rsidP="00D7598F">
            <w:pPr>
              <w:ind w:left="360"/>
              <w:rPr>
                <w:rFonts w:ascii="Gill Sans MT" w:hAnsi="Gill Sans MT"/>
                <w:b/>
                <w:bCs/>
                <w:color w:val="0070C0"/>
              </w:rPr>
            </w:pPr>
          </w:p>
        </w:tc>
        <w:tc>
          <w:tcPr>
            <w:tcW w:w="1766" w:type="dxa"/>
            <w:shd w:val="clear" w:color="auto" w:fill="auto"/>
          </w:tcPr>
          <w:p w14:paraId="617D1B64" w14:textId="77777777" w:rsidR="00D7598F" w:rsidRPr="00645B82" w:rsidRDefault="00D7598F" w:rsidP="00D7598F">
            <w:pPr>
              <w:ind w:left="360"/>
              <w:rPr>
                <w:rFonts w:ascii="Gill Sans MT" w:hAnsi="Gill Sans MT"/>
                <w:b/>
                <w:bCs/>
                <w:color w:val="0070C0"/>
              </w:rPr>
            </w:pPr>
          </w:p>
        </w:tc>
        <w:tc>
          <w:tcPr>
            <w:tcW w:w="2374" w:type="dxa"/>
            <w:shd w:val="clear" w:color="auto" w:fill="auto"/>
          </w:tcPr>
          <w:p w14:paraId="1790B5F4" w14:textId="77777777" w:rsidR="00D7598F" w:rsidRPr="00645B82" w:rsidRDefault="00D7598F" w:rsidP="00D7598F">
            <w:pPr>
              <w:ind w:left="360"/>
              <w:rPr>
                <w:rFonts w:ascii="Gill Sans MT" w:hAnsi="Gill Sans MT"/>
                <w:b/>
                <w:bCs/>
                <w:color w:val="0070C0"/>
              </w:rPr>
            </w:pPr>
          </w:p>
        </w:tc>
      </w:tr>
    </w:tbl>
    <w:p w14:paraId="027658A9" w14:textId="77777777" w:rsidR="00444B89" w:rsidRDefault="00444B89" w:rsidP="00CA1115">
      <w:pPr>
        <w:rPr>
          <w:rFonts w:ascii="Gill Sans MT" w:hAnsi="Gill Sans MT"/>
          <w:b/>
          <w:bCs/>
          <w:color w:val="2E74B5" w:themeColor="accent5" w:themeShade="BF"/>
          <w:sz w:val="32"/>
          <w:szCs w:val="32"/>
        </w:rPr>
      </w:pPr>
    </w:p>
    <w:p w14:paraId="01F1FF39" w14:textId="77777777" w:rsidR="00E34CEB" w:rsidRDefault="00E34CEB" w:rsidP="00CA1115">
      <w:pPr>
        <w:rPr>
          <w:rFonts w:ascii="Gill Sans MT" w:hAnsi="Gill Sans MT"/>
          <w:b/>
          <w:bCs/>
          <w:color w:val="2E74B5" w:themeColor="accent5" w:themeShade="BF"/>
          <w:sz w:val="32"/>
          <w:szCs w:val="32"/>
        </w:rPr>
      </w:pPr>
    </w:p>
    <w:p w14:paraId="098E81E6" w14:textId="77777777" w:rsidR="00E34CEB" w:rsidRDefault="00E34CEB" w:rsidP="00CA1115">
      <w:pPr>
        <w:rPr>
          <w:rFonts w:ascii="Gill Sans MT" w:hAnsi="Gill Sans MT"/>
          <w:b/>
          <w:bCs/>
          <w:color w:val="2E74B5" w:themeColor="accent5" w:themeShade="BF"/>
          <w:sz w:val="32"/>
          <w:szCs w:val="32"/>
        </w:rPr>
      </w:pPr>
    </w:p>
    <w:p w14:paraId="416B6BCA" w14:textId="77777777" w:rsidR="0033459D" w:rsidRDefault="0033459D" w:rsidP="00CA1115">
      <w:pPr>
        <w:rPr>
          <w:rFonts w:ascii="Gill Sans MT" w:hAnsi="Gill Sans MT"/>
          <w:b/>
          <w:bCs/>
          <w:color w:val="2E74B5" w:themeColor="accent5" w:themeShade="BF"/>
          <w:sz w:val="32"/>
          <w:szCs w:val="32"/>
        </w:rPr>
      </w:pPr>
    </w:p>
    <w:p w14:paraId="03890F18" w14:textId="506B83E3" w:rsidR="00444B89" w:rsidRPr="00645B82" w:rsidRDefault="005E1734" w:rsidP="00CA1115">
      <w:pPr>
        <w:rPr>
          <w:rFonts w:ascii="Gill Sans MT" w:hAnsi="Gill Sans MT"/>
        </w:rPr>
      </w:pPr>
      <w:r w:rsidRPr="00902717">
        <w:rPr>
          <w:rFonts w:ascii="Gill Sans MT" w:hAnsi="Gill Sans MT"/>
          <w:b/>
          <w:bCs/>
          <w:color w:val="2E74B5" w:themeColor="accent5" w:themeShade="BF"/>
          <w:sz w:val="32"/>
          <w:szCs w:val="32"/>
        </w:rPr>
        <w:lastRenderedPageBreak/>
        <w:t>SETTING GOALS FOR TARGET GROUPS</w:t>
      </w:r>
    </w:p>
    <w:p w14:paraId="3D9DDF0D" w14:textId="77777777" w:rsidR="005E1734" w:rsidRPr="00645B82" w:rsidRDefault="005E1734" w:rsidP="00CA1115">
      <w:pPr>
        <w:rPr>
          <w:rFonts w:ascii="Gill Sans MT" w:hAnsi="Gill Sans MT"/>
        </w:rPr>
      </w:pPr>
    </w:p>
    <w:tbl>
      <w:tblPr>
        <w:tblStyle w:val="TableGrid"/>
        <w:tblW w:w="10890" w:type="dxa"/>
        <w:tblInd w:w="-275" w:type="dxa"/>
        <w:tblLayout w:type="fixed"/>
        <w:tblLook w:val="04A0" w:firstRow="1" w:lastRow="0" w:firstColumn="1" w:lastColumn="0" w:noHBand="0" w:noVBand="1"/>
      </w:tblPr>
      <w:tblGrid>
        <w:gridCol w:w="3531"/>
        <w:gridCol w:w="2551"/>
        <w:gridCol w:w="1701"/>
        <w:gridCol w:w="3107"/>
      </w:tblGrid>
      <w:tr w:rsidR="005E1734" w:rsidRPr="00645B82" w14:paraId="0F7B2789" w14:textId="77777777" w:rsidTr="00902717">
        <w:trPr>
          <w:trHeight w:val="845"/>
        </w:trPr>
        <w:tc>
          <w:tcPr>
            <w:tcW w:w="3531" w:type="dxa"/>
            <w:tcBorders>
              <w:bottom w:val="single" w:sz="4" w:space="0" w:color="auto"/>
            </w:tcBorders>
            <w:shd w:val="clear" w:color="auto" w:fill="BDD6EE" w:themeFill="accent5" w:themeFillTint="66"/>
          </w:tcPr>
          <w:p w14:paraId="6C82D70D" w14:textId="77777777" w:rsidR="005E1734" w:rsidRPr="00645B82" w:rsidRDefault="005E1734" w:rsidP="0033459D">
            <w:pPr>
              <w:rPr>
                <w:rFonts w:ascii="Gill Sans MT" w:hAnsi="Gill Sans MT"/>
              </w:rPr>
            </w:pPr>
          </w:p>
        </w:tc>
        <w:tc>
          <w:tcPr>
            <w:tcW w:w="2551" w:type="dxa"/>
            <w:shd w:val="clear" w:color="auto" w:fill="BDD6EE" w:themeFill="accent5" w:themeFillTint="66"/>
          </w:tcPr>
          <w:p w14:paraId="72810C0D" w14:textId="77777777" w:rsidR="005E1734" w:rsidRPr="00645B82" w:rsidRDefault="005E1734" w:rsidP="0033459D">
            <w:pPr>
              <w:jc w:val="center"/>
              <w:rPr>
                <w:rFonts w:ascii="Gill Sans MT" w:hAnsi="Gill Sans MT"/>
              </w:rPr>
            </w:pPr>
            <w:r w:rsidRPr="00645B82">
              <w:rPr>
                <w:rFonts w:ascii="Gill Sans MT" w:hAnsi="Gill Sans MT"/>
              </w:rPr>
              <w:t>Former (Alumni)</w:t>
            </w:r>
          </w:p>
          <w:p w14:paraId="5BB83227" w14:textId="77777777" w:rsidR="005E1734" w:rsidRPr="00645B82" w:rsidRDefault="005E1734" w:rsidP="0033459D">
            <w:pPr>
              <w:jc w:val="center"/>
              <w:rPr>
                <w:rFonts w:ascii="Gill Sans MT" w:hAnsi="Gill Sans MT"/>
              </w:rPr>
            </w:pPr>
            <w:r w:rsidRPr="00645B82">
              <w:rPr>
                <w:rFonts w:ascii="Gill Sans MT" w:hAnsi="Gill Sans MT"/>
              </w:rPr>
              <w:t>$ / #</w:t>
            </w:r>
          </w:p>
        </w:tc>
        <w:tc>
          <w:tcPr>
            <w:tcW w:w="1701" w:type="dxa"/>
            <w:shd w:val="clear" w:color="auto" w:fill="BDD6EE" w:themeFill="accent5" w:themeFillTint="66"/>
          </w:tcPr>
          <w:p w14:paraId="4468DD81" w14:textId="77777777" w:rsidR="005E1734" w:rsidRPr="00645B82" w:rsidRDefault="005E1734" w:rsidP="0033459D">
            <w:pPr>
              <w:jc w:val="center"/>
              <w:rPr>
                <w:rFonts w:ascii="Gill Sans MT" w:hAnsi="Gill Sans MT"/>
              </w:rPr>
            </w:pPr>
            <w:r w:rsidRPr="00645B82">
              <w:rPr>
                <w:rFonts w:ascii="Gill Sans MT" w:hAnsi="Gill Sans MT"/>
              </w:rPr>
              <w:t>Current</w:t>
            </w:r>
          </w:p>
          <w:p w14:paraId="060687D1" w14:textId="77777777" w:rsidR="005E1734" w:rsidRPr="00645B82" w:rsidRDefault="005E1734" w:rsidP="0033459D">
            <w:pPr>
              <w:jc w:val="center"/>
              <w:rPr>
                <w:rFonts w:ascii="Gill Sans MT" w:hAnsi="Gill Sans MT"/>
              </w:rPr>
            </w:pPr>
          </w:p>
          <w:p w14:paraId="43950A42" w14:textId="77777777" w:rsidR="005E1734" w:rsidRPr="00645B82" w:rsidRDefault="005E1734" w:rsidP="0033459D">
            <w:pPr>
              <w:jc w:val="center"/>
              <w:rPr>
                <w:rFonts w:ascii="Gill Sans MT" w:hAnsi="Gill Sans MT"/>
              </w:rPr>
            </w:pPr>
            <w:r w:rsidRPr="00645B82">
              <w:rPr>
                <w:rFonts w:ascii="Gill Sans MT" w:hAnsi="Gill Sans MT"/>
              </w:rPr>
              <w:t>$ / #</w:t>
            </w:r>
          </w:p>
        </w:tc>
        <w:tc>
          <w:tcPr>
            <w:tcW w:w="3107" w:type="dxa"/>
            <w:shd w:val="clear" w:color="auto" w:fill="BDD6EE" w:themeFill="accent5" w:themeFillTint="66"/>
          </w:tcPr>
          <w:p w14:paraId="47B75BB2" w14:textId="77777777" w:rsidR="005E1734" w:rsidRPr="00645B82" w:rsidRDefault="005E1734" w:rsidP="0033459D">
            <w:pPr>
              <w:jc w:val="center"/>
              <w:rPr>
                <w:rFonts w:ascii="Gill Sans MT" w:hAnsi="Gill Sans MT"/>
              </w:rPr>
            </w:pPr>
            <w:r w:rsidRPr="00645B82">
              <w:rPr>
                <w:rFonts w:ascii="Gill Sans MT" w:hAnsi="Gill Sans MT"/>
              </w:rPr>
              <w:t>Prospective</w:t>
            </w:r>
          </w:p>
          <w:p w14:paraId="60458DB5" w14:textId="77777777" w:rsidR="005E1734" w:rsidRPr="00645B82" w:rsidRDefault="005E1734" w:rsidP="0033459D">
            <w:pPr>
              <w:jc w:val="center"/>
              <w:rPr>
                <w:rFonts w:ascii="Gill Sans MT" w:hAnsi="Gill Sans MT"/>
              </w:rPr>
            </w:pPr>
          </w:p>
          <w:p w14:paraId="675A54FC" w14:textId="77777777" w:rsidR="005E1734" w:rsidRPr="00645B82" w:rsidRDefault="005E1734" w:rsidP="0033459D">
            <w:pPr>
              <w:jc w:val="center"/>
              <w:rPr>
                <w:rFonts w:ascii="Gill Sans MT" w:hAnsi="Gill Sans MT"/>
              </w:rPr>
            </w:pPr>
            <w:r w:rsidRPr="00645B82">
              <w:rPr>
                <w:rFonts w:ascii="Gill Sans MT" w:hAnsi="Gill Sans MT"/>
              </w:rPr>
              <w:t>$ /  #</w:t>
            </w:r>
          </w:p>
        </w:tc>
      </w:tr>
      <w:tr w:rsidR="005E1734" w:rsidRPr="00645B82" w14:paraId="275C7849" w14:textId="77777777" w:rsidTr="00902717">
        <w:tc>
          <w:tcPr>
            <w:tcW w:w="3531" w:type="dxa"/>
            <w:shd w:val="clear" w:color="auto" w:fill="BDD6EE" w:themeFill="accent5" w:themeFillTint="66"/>
          </w:tcPr>
          <w:p w14:paraId="02A85A09" w14:textId="77777777" w:rsidR="005E1734" w:rsidRPr="00645B82" w:rsidRDefault="005E1734" w:rsidP="0033459D">
            <w:pPr>
              <w:rPr>
                <w:rFonts w:ascii="Gill Sans MT" w:hAnsi="Gill Sans MT"/>
              </w:rPr>
            </w:pPr>
            <w:r w:rsidRPr="00645B82">
              <w:rPr>
                <w:rFonts w:ascii="Gill Sans MT" w:hAnsi="Gill Sans MT"/>
              </w:rPr>
              <w:t>Board and Committee Members</w:t>
            </w:r>
          </w:p>
        </w:tc>
        <w:tc>
          <w:tcPr>
            <w:tcW w:w="2551" w:type="dxa"/>
          </w:tcPr>
          <w:p w14:paraId="0F92C5A4" w14:textId="77777777" w:rsidR="005E1734" w:rsidRPr="00645B82" w:rsidRDefault="005E1734" w:rsidP="0033459D">
            <w:pPr>
              <w:rPr>
                <w:rFonts w:ascii="Gill Sans MT" w:hAnsi="Gill Sans MT"/>
              </w:rPr>
            </w:pPr>
          </w:p>
        </w:tc>
        <w:tc>
          <w:tcPr>
            <w:tcW w:w="1701" w:type="dxa"/>
          </w:tcPr>
          <w:p w14:paraId="0CB4EB2B" w14:textId="77777777" w:rsidR="005E1734" w:rsidRPr="00645B82" w:rsidRDefault="005E1734" w:rsidP="0033459D">
            <w:pPr>
              <w:rPr>
                <w:rFonts w:ascii="Gill Sans MT" w:hAnsi="Gill Sans MT"/>
              </w:rPr>
            </w:pPr>
          </w:p>
        </w:tc>
        <w:tc>
          <w:tcPr>
            <w:tcW w:w="3107" w:type="dxa"/>
          </w:tcPr>
          <w:p w14:paraId="13AE78C9" w14:textId="77777777" w:rsidR="005E1734" w:rsidRPr="00645B82" w:rsidRDefault="005E1734" w:rsidP="0033459D">
            <w:pPr>
              <w:rPr>
                <w:rFonts w:ascii="Gill Sans MT" w:hAnsi="Gill Sans MT"/>
              </w:rPr>
            </w:pPr>
          </w:p>
        </w:tc>
      </w:tr>
      <w:tr w:rsidR="005E1734" w:rsidRPr="00645B82" w14:paraId="56F1E75D" w14:textId="77777777" w:rsidTr="00902717">
        <w:tc>
          <w:tcPr>
            <w:tcW w:w="3531" w:type="dxa"/>
            <w:shd w:val="clear" w:color="auto" w:fill="BDD6EE" w:themeFill="accent5" w:themeFillTint="66"/>
          </w:tcPr>
          <w:p w14:paraId="217F4404" w14:textId="77777777" w:rsidR="005E1734" w:rsidRPr="00645B82" w:rsidRDefault="005E1734" w:rsidP="0033459D">
            <w:pPr>
              <w:rPr>
                <w:rFonts w:ascii="Gill Sans MT" w:hAnsi="Gill Sans MT"/>
              </w:rPr>
            </w:pPr>
            <w:r w:rsidRPr="00645B82">
              <w:rPr>
                <w:rFonts w:ascii="Gill Sans MT" w:hAnsi="Gill Sans MT"/>
              </w:rPr>
              <w:t>Major Donors</w:t>
            </w:r>
          </w:p>
        </w:tc>
        <w:tc>
          <w:tcPr>
            <w:tcW w:w="2551" w:type="dxa"/>
          </w:tcPr>
          <w:p w14:paraId="2A610979" w14:textId="77777777" w:rsidR="005E1734" w:rsidRPr="00645B82" w:rsidRDefault="005E1734" w:rsidP="0033459D">
            <w:pPr>
              <w:rPr>
                <w:rFonts w:ascii="Gill Sans MT" w:hAnsi="Gill Sans MT"/>
              </w:rPr>
            </w:pPr>
          </w:p>
        </w:tc>
        <w:tc>
          <w:tcPr>
            <w:tcW w:w="1701" w:type="dxa"/>
          </w:tcPr>
          <w:p w14:paraId="67B52D63" w14:textId="77777777" w:rsidR="005E1734" w:rsidRPr="00645B82" w:rsidRDefault="005E1734" w:rsidP="0033459D">
            <w:pPr>
              <w:rPr>
                <w:rFonts w:ascii="Gill Sans MT" w:hAnsi="Gill Sans MT"/>
              </w:rPr>
            </w:pPr>
          </w:p>
        </w:tc>
        <w:tc>
          <w:tcPr>
            <w:tcW w:w="3107" w:type="dxa"/>
          </w:tcPr>
          <w:p w14:paraId="2C9B2547" w14:textId="77777777" w:rsidR="005E1734" w:rsidRPr="00645B82" w:rsidRDefault="005E1734" w:rsidP="0033459D">
            <w:pPr>
              <w:rPr>
                <w:rFonts w:ascii="Gill Sans MT" w:hAnsi="Gill Sans MT"/>
              </w:rPr>
            </w:pPr>
          </w:p>
        </w:tc>
      </w:tr>
      <w:tr w:rsidR="005E1734" w:rsidRPr="00645B82" w14:paraId="6BF17F0E" w14:textId="77777777" w:rsidTr="00902717">
        <w:tc>
          <w:tcPr>
            <w:tcW w:w="3531" w:type="dxa"/>
            <w:shd w:val="clear" w:color="auto" w:fill="BDD6EE" w:themeFill="accent5" w:themeFillTint="66"/>
          </w:tcPr>
          <w:p w14:paraId="1945BB12" w14:textId="77777777" w:rsidR="005E1734" w:rsidRPr="00645B82" w:rsidRDefault="005E1734" w:rsidP="0033459D">
            <w:pPr>
              <w:rPr>
                <w:rFonts w:ascii="Gill Sans MT" w:hAnsi="Gill Sans MT"/>
              </w:rPr>
            </w:pPr>
            <w:r w:rsidRPr="00645B82">
              <w:rPr>
                <w:rFonts w:ascii="Gill Sans MT" w:hAnsi="Gill Sans MT"/>
              </w:rPr>
              <w:t>Small Donors</w:t>
            </w:r>
          </w:p>
        </w:tc>
        <w:tc>
          <w:tcPr>
            <w:tcW w:w="2551" w:type="dxa"/>
          </w:tcPr>
          <w:p w14:paraId="232664AD" w14:textId="77777777" w:rsidR="005E1734" w:rsidRPr="00645B82" w:rsidRDefault="005E1734" w:rsidP="0033459D">
            <w:pPr>
              <w:rPr>
                <w:rFonts w:ascii="Gill Sans MT" w:hAnsi="Gill Sans MT"/>
              </w:rPr>
            </w:pPr>
          </w:p>
        </w:tc>
        <w:tc>
          <w:tcPr>
            <w:tcW w:w="1701" w:type="dxa"/>
          </w:tcPr>
          <w:p w14:paraId="12F11119" w14:textId="77777777" w:rsidR="005E1734" w:rsidRPr="00645B82" w:rsidRDefault="005E1734" w:rsidP="0033459D">
            <w:pPr>
              <w:rPr>
                <w:rFonts w:ascii="Gill Sans MT" w:hAnsi="Gill Sans MT"/>
              </w:rPr>
            </w:pPr>
          </w:p>
        </w:tc>
        <w:tc>
          <w:tcPr>
            <w:tcW w:w="3107" w:type="dxa"/>
          </w:tcPr>
          <w:p w14:paraId="4529B42A" w14:textId="77777777" w:rsidR="005E1734" w:rsidRPr="00645B82" w:rsidRDefault="005E1734" w:rsidP="0033459D">
            <w:pPr>
              <w:rPr>
                <w:rFonts w:ascii="Gill Sans MT" w:hAnsi="Gill Sans MT"/>
              </w:rPr>
            </w:pPr>
          </w:p>
        </w:tc>
      </w:tr>
      <w:tr w:rsidR="005E1734" w:rsidRPr="00645B82" w14:paraId="4F22F76D" w14:textId="77777777" w:rsidTr="00902717">
        <w:tc>
          <w:tcPr>
            <w:tcW w:w="3531" w:type="dxa"/>
            <w:shd w:val="clear" w:color="auto" w:fill="BDD6EE" w:themeFill="accent5" w:themeFillTint="66"/>
          </w:tcPr>
          <w:p w14:paraId="2AA42716" w14:textId="77777777" w:rsidR="005E1734" w:rsidRPr="00645B82" w:rsidRDefault="005E1734" w:rsidP="0033459D">
            <w:pPr>
              <w:rPr>
                <w:rFonts w:ascii="Gill Sans MT" w:hAnsi="Gill Sans MT"/>
              </w:rPr>
            </w:pPr>
            <w:r w:rsidRPr="00645B82">
              <w:rPr>
                <w:rFonts w:ascii="Gill Sans MT" w:hAnsi="Gill Sans MT"/>
              </w:rPr>
              <w:t>Parents</w:t>
            </w:r>
          </w:p>
        </w:tc>
        <w:tc>
          <w:tcPr>
            <w:tcW w:w="2551" w:type="dxa"/>
          </w:tcPr>
          <w:p w14:paraId="767C3927" w14:textId="77777777" w:rsidR="005E1734" w:rsidRPr="00645B82" w:rsidRDefault="005E1734" w:rsidP="0033459D">
            <w:pPr>
              <w:rPr>
                <w:rFonts w:ascii="Gill Sans MT" w:hAnsi="Gill Sans MT"/>
              </w:rPr>
            </w:pPr>
          </w:p>
        </w:tc>
        <w:tc>
          <w:tcPr>
            <w:tcW w:w="1701" w:type="dxa"/>
          </w:tcPr>
          <w:p w14:paraId="16A975EC" w14:textId="77777777" w:rsidR="005E1734" w:rsidRPr="00645B82" w:rsidRDefault="005E1734" w:rsidP="0033459D">
            <w:pPr>
              <w:rPr>
                <w:rFonts w:ascii="Gill Sans MT" w:hAnsi="Gill Sans MT"/>
              </w:rPr>
            </w:pPr>
          </w:p>
        </w:tc>
        <w:tc>
          <w:tcPr>
            <w:tcW w:w="3107" w:type="dxa"/>
          </w:tcPr>
          <w:p w14:paraId="7E1D8FCF" w14:textId="77777777" w:rsidR="005E1734" w:rsidRPr="00645B82" w:rsidRDefault="005E1734" w:rsidP="0033459D">
            <w:pPr>
              <w:rPr>
                <w:rFonts w:ascii="Gill Sans MT" w:hAnsi="Gill Sans MT"/>
              </w:rPr>
            </w:pPr>
          </w:p>
        </w:tc>
      </w:tr>
      <w:tr w:rsidR="005E1734" w:rsidRPr="00645B82" w14:paraId="2C39D951" w14:textId="77777777" w:rsidTr="00902717">
        <w:tc>
          <w:tcPr>
            <w:tcW w:w="3531" w:type="dxa"/>
            <w:shd w:val="clear" w:color="auto" w:fill="BDD6EE" w:themeFill="accent5" w:themeFillTint="66"/>
          </w:tcPr>
          <w:p w14:paraId="0B7AFAED" w14:textId="77777777" w:rsidR="005E1734" w:rsidRPr="00645B82" w:rsidRDefault="005E1734" w:rsidP="0033459D">
            <w:pPr>
              <w:rPr>
                <w:rFonts w:ascii="Gill Sans MT" w:hAnsi="Gill Sans MT"/>
              </w:rPr>
            </w:pPr>
            <w:r w:rsidRPr="00645B82">
              <w:rPr>
                <w:rFonts w:ascii="Gill Sans MT" w:hAnsi="Gill Sans MT"/>
              </w:rPr>
              <w:t>Staff</w:t>
            </w:r>
          </w:p>
        </w:tc>
        <w:tc>
          <w:tcPr>
            <w:tcW w:w="2551" w:type="dxa"/>
          </w:tcPr>
          <w:p w14:paraId="07F8FFE9" w14:textId="77777777" w:rsidR="005E1734" w:rsidRPr="00645B82" w:rsidRDefault="005E1734" w:rsidP="0033459D">
            <w:pPr>
              <w:rPr>
                <w:rFonts w:ascii="Gill Sans MT" w:hAnsi="Gill Sans MT"/>
              </w:rPr>
            </w:pPr>
          </w:p>
        </w:tc>
        <w:tc>
          <w:tcPr>
            <w:tcW w:w="1701" w:type="dxa"/>
          </w:tcPr>
          <w:p w14:paraId="767E4EC1" w14:textId="77777777" w:rsidR="005E1734" w:rsidRPr="00645B82" w:rsidRDefault="005E1734" w:rsidP="0033459D">
            <w:pPr>
              <w:rPr>
                <w:rFonts w:ascii="Gill Sans MT" w:hAnsi="Gill Sans MT"/>
              </w:rPr>
            </w:pPr>
          </w:p>
        </w:tc>
        <w:tc>
          <w:tcPr>
            <w:tcW w:w="3107" w:type="dxa"/>
          </w:tcPr>
          <w:p w14:paraId="66A03C65" w14:textId="77777777" w:rsidR="005E1734" w:rsidRPr="00645B82" w:rsidRDefault="005E1734" w:rsidP="0033459D">
            <w:pPr>
              <w:rPr>
                <w:rFonts w:ascii="Gill Sans MT" w:hAnsi="Gill Sans MT"/>
              </w:rPr>
            </w:pPr>
          </w:p>
        </w:tc>
      </w:tr>
      <w:tr w:rsidR="005E1734" w:rsidRPr="00645B82" w14:paraId="6C0905F4" w14:textId="77777777" w:rsidTr="00902717">
        <w:tc>
          <w:tcPr>
            <w:tcW w:w="3531" w:type="dxa"/>
            <w:shd w:val="clear" w:color="auto" w:fill="BDD6EE" w:themeFill="accent5" w:themeFillTint="66"/>
          </w:tcPr>
          <w:p w14:paraId="4252BE1C" w14:textId="77777777" w:rsidR="005E1734" w:rsidRPr="00645B82" w:rsidRDefault="005E1734" w:rsidP="0033459D">
            <w:pPr>
              <w:rPr>
                <w:rFonts w:ascii="Gill Sans MT" w:hAnsi="Gill Sans MT"/>
              </w:rPr>
            </w:pPr>
            <w:r w:rsidRPr="00645B82">
              <w:rPr>
                <w:rFonts w:ascii="Gill Sans MT" w:hAnsi="Gill Sans MT"/>
              </w:rPr>
              <w:t xml:space="preserve">Corporate &amp; Institutional Sponsors and Partners </w:t>
            </w:r>
          </w:p>
        </w:tc>
        <w:tc>
          <w:tcPr>
            <w:tcW w:w="2551" w:type="dxa"/>
          </w:tcPr>
          <w:p w14:paraId="7B540F29" w14:textId="77777777" w:rsidR="005E1734" w:rsidRPr="00645B82" w:rsidRDefault="005E1734" w:rsidP="0033459D">
            <w:pPr>
              <w:rPr>
                <w:rFonts w:ascii="Gill Sans MT" w:hAnsi="Gill Sans MT"/>
              </w:rPr>
            </w:pPr>
          </w:p>
        </w:tc>
        <w:tc>
          <w:tcPr>
            <w:tcW w:w="1701" w:type="dxa"/>
          </w:tcPr>
          <w:p w14:paraId="62D693AD" w14:textId="77777777" w:rsidR="005E1734" w:rsidRPr="00645B82" w:rsidRDefault="005E1734" w:rsidP="0033459D">
            <w:pPr>
              <w:rPr>
                <w:rFonts w:ascii="Gill Sans MT" w:hAnsi="Gill Sans MT"/>
              </w:rPr>
            </w:pPr>
            <w:r w:rsidRPr="00645B82">
              <w:rPr>
                <w:rFonts w:ascii="Gill Sans MT" w:hAnsi="Gill Sans MT"/>
              </w:rPr>
              <w:t>$</w:t>
            </w:r>
          </w:p>
        </w:tc>
        <w:tc>
          <w:tcPr>
            <w:tcW w:w="3107" w:type="dxa"/>
          </w:tcPr>
          <w:p w14:paraId="5CEC3062" w14:textId="77777777" w:rsidR="005E1734" w:rsidRPr="00645B82" w:rsidRDefault="005E1734" w:rsidP="0033459D">
            <w:pPr>
              <w:rPr>
                <w:rFonts w:ascii="Gill Sans MT" w:hAnsi="Gill Sans MT"/>
              </w:rPr>
            </w:pPr>
          </w:p>
        </w:tc>
      </w:tr>
      <w:tr w:rsidR="005E1734" w:rsidRPr="00645B82" w14:paraId="72A9D432" w14:textId="77777777" w:rsidTr="00902717">
        <w:tc>
          <w:tcPr>
            <w:tcW w:w="3531" w:type="dxa"/>
            <w:tcBorders>
              <w:bottom w:val="single" w:sz="4" w:space="0" w:color="auto"/>
            </w:tcBorders>
            <w:shd w:val="clear" w:color="auto" w:fill="BDD6EE" w:themeFill="accent5" w:themeFillTint="66"/>
          </w:tcPr>
          <w:p w14:paraId="31364020" w14:textId="77777777" w:rsidR="005E1734" w:rsidRPr="00645B82" w:rsidRDefault="005E1734" w:rsidP="0033459D">
            <w:pPr>
              <w:rPr>
                <w:rFonts w:ascii="Gill Sans MT" w:hAnsi="Gill Sans MT"/>
              </w:rPr>
            </w:pPr>
            <w:r w:rsidRPr="00645B82">
              <w:rPr>
                <w:rFonts w:ascii="Gill Sans MT" w:hAnsi="Gill Sans MT"/>
              </w:rPr>
              <w:t>Vendors</w:t>
            </w:r>
          </w:p>
        </w:tc>
        <w:tc>
          <w:tcPr>
            <w:tcW w:w="2551" w:type="dxa"/>
          </w:tcPr>
          <w:p w14:paraId="0946E76A" w14:textId="77777777" w:rsidR="005E1734" w:rsidRPr="00645B82" w:rsidRDefault="005E1734" w:rsidP="0033459D">
            <w:pPr>
              <w:rPr>
                <w:rFonts w:ascii="Gill Sans MT" w:hAnsi="Gill Sans MT"/>
              </w:rPr>
            </w:pPr>
          </w:p>
        </w:tc>
        <w:tc>
          <w:tcPr>
            <w:tcW w:w="1701" w:type="dxa"/>
          </w:tcPr>
          <w:p w14:paraId="0028948B" w14:textId="77777777" w:rsidR="005E1734" w:rsidRPr="00645B82" w:rsidRDefault="005E1734" w:rsidP="0033459D">
            <w:pPr>
              <w:rPr>
                <w:rFonts w:ascii="Gill Sans MT" w:hAnsi="Gill Sans MT"/>
              </w:rPr>
            </w:pPr>
          </w:p>
        </w:tc>
        <w:tc>
          <w:tcPr>
            <w:tcW w:w="3107" w:type="dxa"/>
          </w:tcPr>
          <w:p w14:paraId="2FD75377" w14:textId="77777777" w:rsidR="005E1734" w:rsidRPr="00645B82" w:rsidRDefault="005E1734" w:rsidP="0033459D">
            <w:pPr>
              <w:rPr>
                <w:rFonts w:ascii="Gill Sans MT" w:hAnsi="Gill Sans MT"/>
              </w:rPr>
            </w:pPr>
          </w:p>
        </w:tc>
      </w:tr>
      <w:tr w:rsidR="005E1734" w:rsidRPr="00645B82" w14:paraId="284013F3" w14:textId="77777777" w:rsidTr="00902717">
        <w:tc>
          <w:tcPr>
            <w:tcW w:w="3531" w:type="dxa"/>
            <w:shd w:val="clear" w:color="auto" w:fill="BDD6EE" w:themeFill="accent5" w:themeFillTint="66"/>
          </w:tcPr>
          <w:p w14:paraId="783E73D4" w14:textId="77777777" w:rsidR="005E1734" w:rsidRPr="00645B82" w:rsidRDefault="005E1734" w:rsidP="0033459D">
            <w:pPr>
              <w:rPr>
                <w:rFonts w:ascii="Gill Sans MT" w:hAnsi="Gill Sans MT"/>
              </w:rPr>
            </w:pPr>
            <w:r w:rsidRPr="00645B82">
              <w:rPr>
                <w:rFonts w:ascii="Gill Sans MT" w:hAnsi="Gill Sans MT"/>
              </w:rPr>
              <w:t>Friends of Camp</w:t>
            </w:r>
          </w:p>
        </w:tc>
        <w:tc>
          <w:tcPr>
            <w:tcW w:w="2551" w:type="dxa"/>
          </w:tcPr>
          <w:p w14:paraId="0EEE7AFD" w14:textId="77777777" w:rsidR="005E1734" w:rsidRPr="00645B82" w:rsidRDefault="005E1734" w:rsidP="0033459D">
            <w:pPr>
              <w:rPr>
                <w:rFonts w:ascii="Gill Sans MT" w:hAnsi="Gill Sans MT"/>
              </w:rPr>
            </w:pPr>
          </w:p>
        </w:tc>
        <w:tc>
          <w:tcPr>
            <w:tcW w:w="1701" w:type="dxa"/>
          </w:tcPr>
          <w:p w14:paraId="6DF0EFD5" w14:textId="77777777" w:rsidR="005E1734" w:rsidRPr="00645B82" w:rsidRDefault="005E1734" w:rsidP="0033459D">
            <w:pPr>
              <w:rPr>
                <w:rFonts w:ascii="Gill Sans MT" w:hAnsi="Gill Sans MT"/>
              </w:rPr>
            </w:pPr>
          </w:p>
        </w:tc>
        <w:tc>
          <w:tcPr>
            <w:tcW w:w="3107" w:type="dxa"/>
          </w:tcPr>
          <w:p w14:paraId="4F2DB9DC" w14:textId="77777777" w:rsidR="005E1734" w:rsidRPr="00645B82" w:rsidRDefault="005E1734" w:rsidP="0033459D">
            <w:pPr>
              <w:rPr>
                <w:rFonts w:ascii="Gill Sans MT" w:hAnsi="Gill Sans MT"/>
              </w:rPr>
            </w:pPr>
          </w:p>
        </w:tc>
      </w:tr>
      <w:tr w:rsidR="005E1734" w:rsidRPr="00645B82" w14:paraId="07716B12" w14:textId="77777777" w:rsidTr="00902717">
        <w:tc>
          <w:tcPr>
            <w:tcW w:w="3531" w:type="dxa"/>
            <w:shd w:val="clear" w:color="auto" w:fill="BDD6EE" w:themeFill="accent5" w:themeFillTint="66"/>
          </w:tcPr>
          <w:p w14:paraId="3D4A21C0" w14:textId="77777777" w:rsidR="005E1734" w:rsidRPr="00645B82" w:rsidRDefault="005E1734" w:rsidP="0033459D">
            <w:pPr>
              <w:rPr>
                <w:rFonts w:ascii="Gill Sans MT" w:hAnsi="Gill Sans MT"/>
              </w:rPr>
            </w:pPr>
            <w:r w:rsidRPr="00645B82">
              <w:rPr>
                <w:rFonts w:ascii="Gill Sans MT" w:hAnsi="Gill Sans MT"/>
              </w:rPr>
              <w:t>Volunteers</w:t>
            </w:r>
          </w:p>
        </w:tc>
        <w:tc>
          <w:tcPr>
            <w:tcW w:w="2551" w:type="dxa"/>
          </w:tcPr>
          <w:p w14:paraId="5FFD9FBC" w14:textId="77777777" w:rsidR="005E1734" w:rsidRPr="00645B82" w:rsidRDefault="005E1734" w:rsidP="0033459D">
            <w:pPr>
              <w:rPr>
                <w:rFonts w:ascii="Gill Sans MT" w:hAnsi="Gill Sans MT"/>
              </w:rPr>
            </w:pPr>
          </w:p>
        </w:tc>
        <w:tc>
          <w:tcPr>
            <w:tcW w:w="1701" w:type="dxa"/>
          </w:tcPr>
          <w:p w14:paraId="1FE5D919" w14:textId="77777777" w:rsidR="005E1734" w:rsidRPr="00645B82" w:rsidRDefault="005E1734" w:rsidP="0033459D">
            <w:pPr>
              <w:rPr>
                <w:rFonts w:ascii="Gill Sans MT" w:hAnsi="Gill Sans MT"/>
              </w:rPr>
            </w:pPr>
          </w:p>
        </w:tc>
        <w:tc>
          <w:tcPr>
            <w:tcW w:w="3107" w:type="dxa"/>
          </w:tcPr>
          <w:p w14:paraId="4FC659D7" w14:textId="77777777" w:rsidR="005E1734" w:rsidRPr="00645B82" w:rsidRDefault="005E1734" w:rsidP="0033459D">
            <w:pPr>
              <w:rPr>
                <w:rFonts w:ascii="Gill Sans MT" w:hAnsi="Gill Sans MT"/>
              </w:rPr>
            </w:pPr>
          </w:p>
        </w:tc>
      </w:tr>
      <w:tr w:rsidR="005E1734" w:rsidRPr="00645B82" w14:paraId="01665B0D" w14:textId="77777777" w:rsidTr="00902717">
        <w:trPr>
          <w:trHeight w:val="70"/>
        </w:trPr>
        <w:tc>
          <w:tcPr>
            <w:tcW w:w="3531" w:type="dxa"/>
            <w:shd w:val="clear" w:color="auto" w:fill="BDD6EE" w:themeFill="accent5" w:themeFillTint="66"/>
          </w:tcPr>
          <w:p w14:paraId="25253C7A" w14:textId="77777777" w:rsidR="005E1734" w:rsidRPr="00645B82" w:rsidRDefault="005E1734" w:rsidP="0033459D">
            <w:pPr>
              <w:rPr>
                <w:rFonts w:ascii="Gill Sans MT" w:hAnsi="Gill Sans MT"/>
              </w:rPr>
            </w:pPr>
            <w:r w:rsidRPr="00645B82">
              <w:rPr>
                <w:rFonts w:ascii="Gill Sans MT" w:hAnsi="Gill Sans MT"/>
              </w:rPr>
              <w:t>Other</w:t>
            </w:r>
          </w:p>
        </w:tc>
        <w:tc>
          <w:tcPr>
            <w:tcW w:w="2551" w:type="dxa"/>
          </w:tcPr>
          <w:p w14:paraId="208DCADF" w14:textId="77777777" w:rsidR="005E1734" w:rsidRPr="00645B82" w:rsidRDefault="005E1734" w:rsidP="0033459D">
            <w:pPr>
              <w:rPr>
                <w:rFonts w:ascii="Gill Sans MT" w:hAnsi="Gill Sans MT"/>
              </w:rPr>
            </w:pPr>
          </w:p>
        </w:tc>
        <w:tc>
          <w:tcPr>
            <w:tcW w:w="1701" w:type="dxa"/>
          </w:tcPr>
          <w:p w14:paraId="7AAC897A" w14:textId="77777777" w:rsidR="005E1734" w:rsidRPr="00645B82" w:rsidRDefault="005E1734" w:rsidP="0033459D">
            <w:pPr>
              <w:rPr>
                <w:rFonts w:ascii="Gill Sans MT" w:hAnsi="Gill Sans MT"/>
              </w:rPr>
            </w:pPr>
          </w:p>
        </w:tc>
        <w:tc>
          <w:tcPr>
            <w:tcW w:w="3107" w:type="dxa"/>
          </w:tcPr>
          <w:p w14:paraId="4822FD90" w14:textId="77777777" w:rsidR="005E1734" w:rsidRPr="00645B82" w:rsidRDefault="005E1734" w:rsidP="0033459D">
            <w:pPr>
              <w:rPr>
                <w:rFonts w:ascii="Gill Sans MT" w:hAnsi="Gill Sans MT"/>
              </w:rPr>
            </w:pPr>
          </w:p>
        </w:tc>
      </w:tr>
    </w:tbl>
    <w:p w14:paraId="4EBFBE1D" w14:textId="77777777" w:rsidR="00CA1115" w:rsidRPr="00645B82" w:rsidRDefault="00CA1115" w:rsidP="001C5EE4">
      <w:pPr>
        <w:rPr>
          <w:rFonts w:ascii="Gill Sans MT" w:hAnsi="Gill Sans MT"/>
          <w:color w:val="FF0000"/>
        </w:rPr>
      </w:pPr>
    </w:p>
    <w:sectPr w:rsidR="00CA1115" w:rsidRPr="00645B82" w:rsidSect="00902717">
      <w:headerReference w:type="first" r:id="rId23"/>
      <w:footerReference w:type="first" r:id="rId24"/>
      <w:pgSz w:w="12240" w:h="15840"/>
      <w:pgMar w:top="680" w:right="794" w:bottom="510" w:left="964" w:header="448"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4B6C" w14:textId="77777777" w:rsidR="0041201A" w:rsidRDefault="0041201A" w:rsidP="00705E88">
      <w:r>
        <w:separator/>
      </w:r>
    </w:p>
  </w:endnote>
  <w:endnote w:type="continuationSeparator" w:id="0">
    <w:p w14:paraId="4F14E939" w14:textId="77777777" w:rsidR="0041201A" w:rsidRDefault="0041201A" w:rsidP="00705E88">
      <w:r>
        <w:continuationSeparator/>
      </w:r>
    </w:p>
  </w:endnote>
  <w:endnote w:type="continuationNotice" w:id="1">
    <w:p w14:paraId="094B52BD" w14:textId="77777777" w:rsidR="00361968" w:rsidRDefault="0036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5252039"/>
      <w:docPartObj>
        <w:docPartGallery w:val="Page Numbers (Bottom of Page)"/>
        <w:docPartUnique/>
      </w:docPartObj>
    </w:sdtPr>
    <w:sdtEndPr>
      <w:rPr>
        <w:rStyle w:val="PageNumber"/>
      </w:rPr>
    </w:sdtEndPr>
    <w:sdtContent>
      <w:p w14:paraId="03E46967" w14:textId="77777777" w:rsidR="00147845" w:rsidRDefault="00147845" w:rsidP="001478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C451E" w14:textId="77777777" w:rsidR="00147845" w:rsidRDefault="00147845" w:rsidP="00137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2C7B7AFB" w14:paraId="732275DD" w14:textId="77777777" w:rsidTr="00902717">
      <w:tc>
        <w:tcPr>
          <w:tcW w:w="3264" w:type="dxa"/>
        </w:tcPr>
        <w:p w14:paraId="205D71CE" w14:textId="19F24B95" w:rsidR="2C7B7AFB" w:rsidRDefault="2C7B7AFB" w:rsidP="00902717">
          <w:pPr>
            <w:pStyle w:val="Header"/>
            <w:ind w:left="-115"/>
          </w:pPr>
        </w:p>
      </w:tc>
      <w:tc>
        <w:tcPr>
          <w:tcW w:w="3264" w:type="dxa"/>
        </w:tcPr>
        <w:p w14:paraId="60E41AF6" w14:textId="030333C4" w:rsidR="2C7B7AFB" w:rsidRDefault="2C7B7AFB" w:rsidP="00902717">
          <w:pPr>
            <w:pStyle w:val="Header"/>
            <w:jc w:val="center"/>
          </w:pPr>
        </w:p>
      </w:tc>
      <w:tc>
        <w:tcPr>
          <w:tcW w:w="3264" w:type="dxa"/>
        </w:tcPr>
        <w:p w14:paraId="0E2F710D" w14:textId="02610E10" w:rsidR="2C7B7AFB" w:rsidRDefault="2C7B7AFB" w:rsidP="00902717">
          <w:pPr>
            <w:pStyle w:val="Header"/>
            <w:ind w:right="-115"/>
            <w:jc w:val="right"/>
          </w:pPr>
        </w:p>
      </w:tc>
    </w:tr>
  </w:tbl>
  <w:p w14:paraId="6C463423" w14:textId="15C7EC0D" w:rsidR="2C7B7AFB" w:rsidRDefault="2C7B7AFB" w:rsidP="0090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2C7B7AFB" w14:paraId="62698438" w14:textId="77777777" w:rsidTr="00902717">
      <w:tc>
        <w:tcPr>
          <w:tcW w:w="3264" w:type="dxa"/>
        </w:tcPr>
        <w:p w14:paraId="50F573D4" w14:textId="1764524C" w:rsidR="2C7B7AFB" w:rsidRDefault="2C7B7AFB" w:rsidP="00902717">
          <w:pPr>
            <w:pStyle w:val="Header"/>
            <w:ind w:left="-115"/>
          </w:pPr>
        </w:p>
      </w:tc>
      <w:tc>
        <w:tcPr>
          <w:tcW w:w="3264" w:type="dxa"/>
        </w:tcPr>
        <w:p w14:paraId="09CA9493" w14:textId="664BB6D1" w:rsidR="2C7B7AFB" w:rsidRDefault="2C7B7AFB" w:rsidP="00902717">
          <w:pPr>
            <w:pStyle w:val="Header"/>
            <w:jc w:val="center"/>
          </w:pPr>
        </w:p>
      </w:tc>
      <w:tc>
        <w:tcPr>
          <w:tcW w:w="3264" w:type="dxa"/>
        </w:tcPr>
        <w:p w14:paraId="52C18F29" w14:textId="791E1317" w:rsidR="2C7B7AFB" w:rsidRDefault="2C7B7AFB" w:rsidP="00902717">
          <w:pPr>
            <w:pStyle w:val="Header"/>
            <w:ind w:right="-115"/>
            <w:jc w:val="right"/>
          </w:pPr>
        </w:p>
      </w:tc>
    </w:tr>
  </w:tbl>
  <w:p w14:paraId="0D657847" w14:textId="4470543E" w:rsidR="2C7B7AFB" w:rsidRDefault="2C7B7AFB" w:rsidP="00902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94"/>
      <w:gridCol w:w="3494"/>
      <w:gridCol w:w="3494"/>
    </w:tblGrid>
    <w:tr w:rsidR="2C7B7AFB" w14:paraId="53DF5DA7" w14:textId="77777777" w:rsidTr="00902717">
      <w:tc>
        <w:tcPr>
          <w:tcW w:w="3494" w:type="dxa"/>
        </w:tcPr>
        <w:p w14:paraId="723C7F6E" w14:textId="6ED3609E" w:rsidR="2C7B7AFB" w:rsidRDefault="2C7B7AFB" w:rsidP="00902717">
          <w:pPr>
            <w:pStyle w:val="Header"/>
            <w:ind w:left="-115"/>
          </w:pPr>
        </w:p>
      </w:tc>
      <w:tc>
        <w:tcPr>
          <w:tcW w:w="3494" w:type="dxa"/>
        </w:tcPr>
        <w:p w14:paraId="63641E7D" w14:textId="5FAC4020" w:rsidR="2C7B7AFB" w:rsidRDefault="2C7B7AFB" w:rsidP="00902717">
          <w:pPr>
            <w:pStyle w:val="Header"/>
            <w:jc w:val="center"/>
          </w:pPr>
        </w:p>
      </w:tc>
      <w:tc>
        <w:tcPr>
          <w:tcW w:w="3494" w:type="dxa"/>
        </w:tcPr>
        <w:p w14:paraId="1E3B00EC" w14:textId="4E45F3C9" w:rsidR="2C7B7AFB" w:rsidRDefault="2C7B7AFB" w:rsidP="00902717">
          <w:pPr>
            <w:pStyle w:val="Header"/>
            <w:ind w:right="-115"/>
            <w:jc w:val="right"/>
          </w:pPr>
        </w:p>
      </w:tc>
    </w:tr>
  </w:tbl>
  <w:p w14:paraId="71A62C75" w14:textId="0F4490F7" w:rsidR="2C7B7AFB" w:rsidRDefault="2C7B7AFB" w:rsidP="0090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72914" w14:textId="77777777" w:rsidR="0041201A" w:rsidRDefault="0041201A" w:rsidP="00705E88">
      <w:r>
        <w:separator/>
      </w:r>
    </w:p>
  </w:footnote>
  <w:footnote w:type="continuationSeparator" w:id="0">
    <w:p w14:paraId="28278B51" w14:textId="77777777" w:rsidR="0041201A" w:rsidRDefault="0041201A" w:rsidP="00705E88">
      <w:r>
        <w:continuationSeparator/>
      </w:r>
    </w:p>
  </w:footnote>
  <w:footnote w:type="continuationNotice" w:id="1">
    <w:p w14:paraId="15E10C83" w14:textId="77777777" w:rsidR="00361968" w:rsidRDefault="00361968"/>
  </w:footnote>
  <w:footnote w:id="2">
    <w:p w14:paraId="1A8F1C14" w14:textId="5055BA3E" w:rsidR="00C5566B" w:rsidRPr="00902717" w:rsidRDefault="00C5566B" w:rsidP="00046E4F">
      <w:pPr>
        <w:pStyle w:val="FootnoteText"/>
        <w:ind w:left="144" w:hanging="144"/>
        <w:rPr>
          <w:rFonts w:ascii="Gill Sans MT" w:hAnsi="Gill Sans MT"/>
          <w:sz w:val="18"/>
          <w:szCs w:val="18"/>
        </w:rPr>
      </w:pPr>
      <w:r w:rsidRPr="00902717">
        <w:rPr>
          <w:rStyle w:val="FootnoteReference"/>
          <w:rFonts w:ascii="Gill Sans MT" w:hAnsi="Gill Sans MT"/>
        </w:rPr>
        <w:footnoteRef/>
      </w:r>
      <w:r w:rsidRPr="00902717">
        <w:rPr>
          <w:rStyle w:val="FootnoteReference"/>
          <w:rFonts w:ascii="Gill Sans MT" w:hAnsi="Gill Sans MT"/>
        </w:rPr>
        <w:t xml:space="preserve"> </w:t>
      </w:r>
      <w:r w:rsidRPr="00902717">
        <w:rPr>
          <w:rFonts w:ascii="Gill Sans MT" w:hAnsi="Gill Sans MT"/>
          <w:sz w:val="18"/>
          <w:szCs w:val="18"/>
        </w:rPr>
        <w:t xml:space="preserve">Thanks for input and review to Lauren Grundland, Director of Development at URJ Camp George, Messodie Carter, Director of Development at Camp Ramah in Canada, and </w:t>
      </w:r>
      <w:r w:rsidR="00046E4F" w:rsidRPr="00902717">
        <w:rPr>
          <w:rFonts w:ascii="Gill Sans MT" w:hAnsi="Gill Sans MT"/>
          <w:sz w:val="18"/>
          <w:szCs w:val="18"/>
        </w:rPr>
        <w:t xml:space="preserve">Corey Cutler, Senior Director of Development, </w:t>
      </w:r>
      <w:r w:rsidRPr="00902717">
        <w:rPr>
          <w:rFonts w:ascii="Gill Sans MT" w:hAnsi="Gill Sans MT"/>
          <w:sz w:val="18"/>
          <w:szCs w:val="18"/>
        </w:rPr>
        <w:t>Foundation for Jewish Camp</w:t>
      </w:r>
    </w:p>
  </w:footnote>
  <w:footnote w:id="3">
    <w:p w14:paraId="7F34EB1A" w14:textId="392A8BEB" w:rsidR="00147845" w:rsidRPr="00A517A6" w:rsidRDefault="00147845" w:rsidP="00046E4F">
      <w:pPr>
        <w:pStyle w:val="FootnoteText"/>
        <w:ind w:left="144" w:hanging="144"/>
        <w:rPr>
          <w:sz w:val="18"/>
          <w:szCs w:val="18"/>
        </w:rPr>
      </w:pPr>
      <w:r w:rsidRPr="00902717">
        <w:rPr>
          <w:rStyle w:val="FootnoteReference"/>
          <w:rFonts w:ascii="Gill Sans MT" w:hAnsi="Gill Sans MT"/>
          <w:sz w:val="18"/>
          <w:szCs w:val="18"/>
        </w:rPr>
        <w:footnoteRef/>
      </w:r>
      <w:r w:rsidR="00046E4F" w:rsidRPr="00902717">
        <w:rPr>
          <w:rFonts w:ascii="Gill Sans MT" w:hAnsi="Gill Sans MT"/>
          <w:sz w:val="18"/>
          <w:szCs w:val="18"/>
        </w:rPr>
        <w:t xml:space="preserve"> </w:t>
      </w:r>
      <w:r w:rsidRPr="00902717">
        <w:rPr>
          <w:rFonts w:ascii="Gill Sans MT" w:hAnsi="Gill Sans MT"/>
          <w:sz w:val="18"/>
          <w:szCs w:val="18"/>
        </w:rPr>
        <w:t>Day of Giving refers mainly to a group of similar organizations (e.g., camps) coming together to share some promotion and often a platform and potentially other elements such as a matching grant, administrative and training) in order to engage their individual donors. Most of Day of Giving activities are usually online but they can include a significant telephone or even a print component. A Day of Giving can be 24 hours or Extended to a Week of Giving.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F3E2" w14:textId="3512EE3F" w:rsidR="00D60C46" w:rsidRDefault="00D60C46" w:rsidP="005207A8">
    <w:pPr>
      <w:pStyle w:val="Header"/>
      <w:jc w:val="center"/>
    </w:pPr>
  </w:p>
  <w:p w14:paraId="6BF615F7" w14:textId="1AA06D96" w:rsidR="00377C8A" w:rsidRDefault="2C7B7AFB">
    <w:pPr>
      <w:pStyle w:val="Header"/>
      <w:jc w:val="center"/>
    </w:pPr>
    <w:r>
      <w:rPr>
        <w:noProof/>
      </w:rPr>
      <w:drawing>
        <wp:inline distT="0" distB="0" distL="0" distR="0" wp14:anchorId="4F65BCF9" wp14:editId="7A1679C4">
          <wp:extent cx="2526535" cy="790575"/>
          <wp:effectExtent l="0" t="0" r="762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26535"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2C7B7AFB" w14:paraId="5046A2F0" w14:textId="77777777" w:rsidTr="00902717">
      <w:tc>
        <w:tcPr>
          <w:tcW w:w="3264" w:type="dxa"/>
        </w:tcPr>
        <w:p w14:paraId="39099C60" w14:textId="4CCBE54B" w:rsidR="2C7B7AFB" w:rsidRDefault="2C7B7AFB" w:rsidP="00902717">
          <w:pPr>
            <w:pStyle w:val="Header"/>
            <w:ind w:left="-115"/>
          </w:pPr>
        </w:p>
      </w:tc>
      <w:tc>
        <w:tcPr>
          <w:tcW w:w="3264" w:type="dxa"/>
        </w:tcPr>
        <w:p w14:paraId="2B6E237B" w14:textId="51759641" w:rsidR="2C7B7AFB" w:rsidRDefault="2C7B7AFB" w:rsidP="00902717">
          <w:pPr>
            <w:pStyle w:val="Header"/>
            <w:jc w:val="center"/>
          </w:pPr>
        </w:p>
      </w:tc>
      <w:tc>
        <w:tcPr>
          <w:tcW w:w="3264" w:type="dxa"/>
        </w:tcPr>
        <w:p w14:paraId="1A239FF6" w14:textId="479C16D8" w:rsidR="2C7B7AFB" w:rsidRDefault="2C7B7AFB" w:rsidP="00902717">
          <w:pPr>
            <w:pStyle w:val="Header"/>
            <w:ind w:right="-115"/>
            <w:jc w:val="right"/>
          </w:pPr>
        </w:p>
      </w:tc>
    </w:tr>
  </w:tbl>
  <w:p w14:paraId="4D7FF157" w14:textId="2817BD88" w:rsidR="2C7B7AFB" w:rsidRDefault="2C7B7AFB" w:rsidP="0090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786F" w14:textId="77777777" w:rsidR="00E34CEB" w:rsidRDefault="00E34CEB" w:rsidP="005207A8">
    <w:pPr>
      <w:pStyle w:val="Header"/>
      <w:jc w:val="center"/>
    </w:pPr>
  </w:p>
  <w:p w14:paraId="42FDF1FF" w14:textId="5024ACBC" w:rsidR="00E34CEB" w:rsidRDefault="00E34CE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2C7B7AFB" w14:paraId="4853E885" w14:textId="77777777" w:rsidTr="00902717">
      <w:tc>
        <w:tcPr>
          <w:tcW w:w="3264" w:type="dxa"/>
        </w:tcPr>
        <w:p w14:paraId="09C2E8BD" w14:textId="59A2EB30" w:rsidR="2C7B7AFB" w:rsidRDefault="2C7B7AFB" w:rsidP="00902717">
          <w:pPr>
            <w:pStyle w:val="Header"/>
            <w:ind w:left="-115"/>
          </w:pPr>
        </w:p>
      </w:tc>
      <w:tc>
        <w:tcPr>
          <w:tcW w:w="3264" w:type="dxa"/>
        </w:tcPr>
        <w:p w14:paraId="56C6ED31" w14:textId="22B7D8C8" w:rsidR="2C7B7AFB" w:rsidRDefault="2C7B7AFB" w:rsidP="00902717">
          <w:pPr>
            <w:pStyle w:val="Header"/>
            <w:jc w:val="center"/>
          </w:pPr>
        </w:p>
      </w:tc>
      <w:tc>
        <w:tcPr>
          <w:tcW w:w="3264" w:type="dxa"/>
        </w:tcPr>
        <w:p w14:paraId="48FAAE38" w14:textId="75D20599" w:rsidR="2C7B7AFB" w:rsidRDefault="2C7B7AFB" w:rsidP="00902717">
          <w:pPr>
            <w:pStyle w:val="Header"/>
            <w:ind w:right="-115"/>
            <w:jc w:val="right"/>
          </w:pPr>
        </w:p>
      </w:tc>
    </w:tr>
  </w:tbl>
  <w:p w14:paraId="56D5E027" w14:textId="26DFCE82" w:rsidR="2C7B7AFB" w:rsidRDefault="2C7B7AFB" w:rsidP="009027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94"/>
      <w:gridCol w:w="3494"/>
      <w:gridCol w:w="3494"/>
    </w:tblGrid>
    <w:tr w:rsidR="2C7B7AFB" w14:paraId="6D03A0F7" w14:textId="77777777" w:rsidTr="00902717">
      <w:tc>
        <w:tcPr>
          <w:tcW w:w="3494" w:type="dxa"/>
        </w:tcPr>
        <w:p w14:paraId="280E2D2E" w14:textId="6A1C925E" w:rsidR="2C7B7AFB" w:rsidRDefault="2C7B7AFB" w:rsidP="00902717">
          <w:pPr>
            <w:pStyle w:val="Header"/>
            <w:ind w:left="-115"/>
          </w:pPr>
        </w:p>
      </w:tc>
      <w:tc>
        <w:tcPr>
          <w:tcW w:w="3494" w:type="dxa"/>
        </w:tcPr>
        <w:p w14:paraId="1476EFD3" w14:textId="73F543E1" w:rsidR="2C7B7AFB" w:rsidRDefault="2C7B7AFB" w:rsidP="00902717">
          <w:pPr>
            <w:pStyle w:val="Header"/>
            <w:jc w:val="center"/>
          </w:pPr>
        </w:p>
      </w:tc>
      <w:tc>
        <w:tcPr>
          <w:tcW w:w="3494" w:type="dxa"/>
        </w:tcPr>
        <w:p w14:paraId="2AFAB6DE" w14:textId="3868324A" w:rsidR="2C7B7AFB" w:rsidRDefault="2C7B7AFB" w:rsidP="00902717">
          <w:pPr>
            <w:pStyle w:val="Header"/>
            <w:ind w:right="-115"/>
            <w:jc w:val="right"/>
          </w:pPr>
        </w:p>
      </w:tc>
    </w:tr>
  </w:tbl>
  <w:p w14:paraId="1FA565C2" w14:textId="160AC99D" w:rsidR="2C7B7AFB" w:rsidRDefault="2C7B7AFB" w:rsidP="0090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207"/>
    <w:multiLevelType w:val="multilevel"/>
    <w:tmpl w:val="92FA20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36F76"/>
    <w:multiLevelType w:val="hybridMultilevel"/>
    <w:tmpl w:val="92FA20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832E2"/>
    <w:multiLevelType w:val="hybridMultilevel"/>
    <w:tmpl w:val="5B007B3C"/>
    <w:lvl w:ilvl="0" w:tplc="527E463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AC60FC"/>
    <w:multiLevelType w:val="hybridMultilevel"/>
    <w:tmpl w:val="88743EA6"/>
    <w:lvl w:ilvl="0" w:tplc="07E057F2">
      <w:start w:val="7"/>
      <w:numFmt w:val="bullet"/>
      <w:lvlText w:val="-"/>
      <w:lvlJc w:val="left"/>
      <w:pPr>
        <w:ind w:left="1800" w:hanging="360"/>
      </w:pPr>
      <w:rPr>
        <w:rFonts w:ascii="Arial" w:eastAsiaTheme="minorHAnsi" w:hAnsi="Arial" w:cs="Arial" w:hint="default"/>
      </w:rPr>
    </w:lvl>
    <w:lvl w:ilvl="1" w:tplc="388CB846">
      <w:start w:val="1"/>
      <w:numFmt w:val="bullet"/>
      <w:lvlText w:val="o"/>
      <w:lvlJc w:val="left"/>
      <w:pPr>
        <w:ind w:left="2520" w:hanging="360"/>
      </w:pPr>
      <w:rPr>
        <w:rFonts w:ascii="Courier New" w:hAnsi="Courier New" w:cs="Courier New" w:hint="default"/>
      </w:rPr>
    </w:lvl>
    <w:lvl w:ilvl="2" w:tplc="F2D8EAD2">
      <w:start w:val="1"/>
      <w:numFmt w:val="bullet"/>
      <w:lvlText w:val=""/>
      <w:lvlJc w:val="left"/>
      <w:pPr>
        <w:ind w:left="3240" w:hanging="360"/>
      </w:pPr>
      <w:rPr>
        <w:rFonts w:ascii="Wingdings" w:hAnsi="Wingdings" w:hint="default"/>
      </w:rPr>
    </w:lvl>
    <w:lvl w:ilvl="3" w:tplc="FC62BF60">
      <w:start w:val="1"/>
      <w:numFmt w:val="bullet"/>
      <w:lvlText w:val=""/>
      <w:lvlJc w:val="left"/>
      <w:pPr>
        <w:ind w:left="3960" w:hanging="360"/>
      </w:pPr>
      <w:rPr>
        <w:rFonts w:ascii="Symbol" w:hAnsi="Symbol" w:hint="default"/>
      </w:rPr>
    </w:lvl>
    <w:lvl w:ilvl="4" w:tplc="51160A2E">
      <w:start w:val="1"/>
      <w:numFmt w:val="bullet"/>
      <w:lvlText w:val="o"/>
      <w:lvlJc w:val="left"/>
      <w:pPr>
        <w:ind w:left="4680" w:hanging="360"/>
      </w:pPr>
      <w:rPr>
        <w:rFonts w:ascii="Courier New" w:hAnsi="Courier New" w:cs="Courier New" w:hint="default"/>
      </w:rPr>
    </w:lvl>
    <w:lvl w:ilvl="5" w:tplc="0A56DF40">
      <w:start w:val="1"/>
      <w:numFmt w:val="bullet"/>
      <w:lvlText w:val=""/>
      <w:lvlJc w:val="left"/>
      <w:pPr>
        <w:ind w:left="5400" w:hanging="360"/>
      </w:pPr>
      <w:rPr>
        <w:rFonts w:ascii="Wingdings" w:hAnsi="Wingdings" w:hint="default"/>
      </w:rPr>
    </w:lvl>
    <w:lvl w:ilvl="6" w:tplc="43B270E4">
      <w:start w:val="1"/>
      <w:numFmt w:val="bullet"/>
      <w:lvlText w:val=""/>
      <w:lvlJc w:val="left"/>
      <w:pPr>
        <w:ind w:left="6120" w:hanging="360"/>
      </w:pPr>
      <w:rPr>
        <w:rFonts w:ascii="Symbol" w:hAnsi="Symbol" w:hint="default"/>
      </w:rPr>
    </w:lvl>
    <w:lvl w:ilvl="7" w:tplc="72FC9FCC">
      <w:start w:val="1"/>
      <w:numFmt w:val="bullet"/>
      <w:lvlText w:val="o"/>
      <w:lvlJc w:val="left"/>
      <w:pPr>
        <w:ind w:left="6840" w:hanging="360"/>
      </w:pPr>
      <w:rPr>
        <w:rFonts w:ascii="Courier New" w:hAnsi="Courier New" w:cs="Courier New" w:hint="default"/>
      </w:rPr>
    </w:lvl>
    <w:lvl w:ilvl="8" w:tplc="D198513C">
      <w:start w:val="1"/>
      <w:numFmt w:val="bullet"/>
      <w:lvlText w:val=""/>
      <w:lvlJc w:val="left"/>
      <w:pPr>
        <w:ind w:left="7560" w:hanging="360"/>
      </w:pPr>
      <w:rPr>
        <w:rFonts w:ascii="Wingdings" w:hAnsi="Wingdings" w:hint="default"/>
      </w:rPr>
    </w:lvl>
  </w:abstractNum>
  <w:abstractNum w:abstractNumId="4" w15:restartNumberingAfterBreak="0">
    <w:nsid w:val="1CE075D6"/>
    <w:multiLevelType w:val="hybridMultilevel"/>
    <w:tmpl w:val="D0E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72D41"/>
    <w:multiLevelType w:val="hybridMultilevel"/>
    <w:tmpl w:val="A41C4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1627CC"/>
    <w:multiLevelType w:val="hybridMultilevel"/>
    <w:tmpl w:val="D0E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30A8E"/>
    <w:multiLevelType w:val="hybridMultilevel"/>
    <w:tmpl w:val="232A4FAE"/>
    <w:lvl w:ilvl="0" w:tplc="389AF63C">
      <w:start w:val="1"/>
      <w:numFmt w:val="decimal"/>
      <w:lvlText w:val="%1."/>
      <w:lvlJc w:val="left"/>
      <w:pPr>
        <w:ind w:left="720" w:hanging="360"/>
      </w:pPr>
    </w:lvl>
    <w:lvl w:ilvl="1" w:tplc="E80A6EDA">
      <w:start w:val="1"/>
      <w:numFmt w:val="lowerLetter"/>
      <w:lvlText w:val="%2."/>
      <w:lvlJc w:val="left"/>
      <w:pPr>
        <w:ind w:left="1440" w:hanging="360"/>
      </w:pPr>
    </w:lvl>
    <w:lvl w:ilvl="2" w:tplc="FD322938">
      <w:start w:val="1"/>
      <w:numFmt w:val="lowerRoman"/>
      <w:lvlText w:val="%3."/>
      <w:lvlJc w:val="right"/>
      <w:pPr>
        <w:ind w:left="2160" w:hanging="180"/>
      </w:pPr>
    </w:lvl>
    <w:lvl w:ilvl="3" w:tplc="C558652E">
      <w:start w:val="1"/>
      <w:numFmt w:val="decimal"/>
      <w:lvlText w:val="%4."/>
      <w:lvlJc w:val="left"/>
      <w:pPr>
        <w:ind w:left="2880" w:hanging="360"/>
      </w:pPr>
    </w:lvl>
    <w:lvl w:ilvl="4" w:tplc="FE1C4234">
      <w:start w:val="1"/>
      <w:numFmt w:val="lowerLetter"/>
      <w:lvlText w:val="%5."/>
      <w:lvlJc w:val="left"/>
      <w:pPr>
        <w:ind w:left="3600" w:hanging="360"/>
      </w:pPr>
    </w:lvl>
    <w:lvl w:ilvl="5" w:tplc="4DA29536">
      <w:start w:val="1"/>
      <w:numFmt w:val="lowerRoman"/>
      <w:lvlText w:val="%6."/>
      <w:lvlJc w:val="right"/>
      <w:pPr>
        <w:ind w:left="4320" w:hanging="180"/>
      </w:pPr>
    </w:lvl>
    <w:lvl w:ilvl="6" w:tplc="AE7A2EE2">
      <w:start w:val="1"/>
      <w:numFmt w:val="decimal"/>
      <w:lvlText w:val="%7."/>
      <w:lvlJc w:val="left"/>
      <w:pPr>
        <w:ind w:left="5040" w:hanging="360"/>
      </w:pPr>
    </w:lvl>
    <w:lvl w:ilvl="7" w:tplc="DE2A78D8">
      <w:start w:val="1"/>
      <w:numFmt w:val="lowerLetter"/>
      <w:lvlText w:val="%8."/>
      <w:lvlJc w:val="left"/>
      <w:pPr>
        <w:ind w:left="5760" w:hanging="360"/>
      </w:pPr>
    </w:lvl>
    <w:lvl w:ilvl="8" w:tplc="6EAE6EE2">
      <w:start w:val="1"/>
      <w:numFmt w:val="lowerRoman"/>
      <w:lvlText w:val="%9."/>
      <w:lvlJc w:val="right"/>
      <w:pPr>
        <w:ind w:left="6480" w:hanging="180"/>
      </w:pPr>
    </w:lvl>
  </w:abstractNum>
  <w:abstractNum w:abstractNumId="8" w15:restartNumberingAfterBreak="0">
    <w:nsid w:val="2D584B27"/>
    <w:multiLevelType w:val="hybridMultilevel"/>
    <w:tmpl w:val="D97CE9B0"/>
    <w:lvl w:ilvl="0" w:tplc="6C6AA4EE">
      <w:start w:val="1"/>
      <w:numFmt w:val="bullet"/>
      <w:lvlText w:val=""/>
      <w:lvlJc w:val="left"/>
      <w:pPr>
        <w:tabs>
          <w:tab w:val="num" w:pos="720"/>
        </w:tabs>
        <w:ind w:left="720" w:hanging="360"/>
      </w:pPr>
      <w:rPr>
        <w:rFonts w:ascii="Symbol" w:hAnsi="Symbol" w:hint="default"/>
        <w:sz w:val="20"/>
      </w:rPr>
    </w:lvl>
    <w:lvl w:ilvl="1" w:tplc="D3CE1332" w:tentative="1">
      <w:start w:val="1"/>
      <w:numFmt w:val="bullet"/>
      <w:lvlText w:val="o"/>
      <w:lvlJc w:val="left"/>
      <w:pPr>
        <w:tabs>
          <w:tab w:val="num" w:pos="1440"/>
        </w:tabs>
        <w:ind w:left="1440" w:hanging="360"/>
      </w:pPr>
      <w:rPr>
        <w:rFonts w:ascii="Courier New" w:hAnsi="Courier New" w:hint="default"/>
        <w:sz w:val="20"/>
      </w:rPr>
    </w:lvl>
    <w:lvl w:ilvl="2" w:tplc="D7F2E046" w:tentative="1">
      <w:start w:val="1"/>
      <w:numFmt w:val="bullet"/>
      <w:lvlText w:val=""/>
      <w:lvlJc w:val="left"/>
      <w:pPr>
        <w:tabs>
          <w:tab w:val="num" w:pos="2160"/>
        </w:tabs>
        <w:ind w:left="2160" w:hanging="360"/>
      </w:pPr>
      <w:rPr>
        <w:rFonts w:ascii="Wingdings" w:hAnsi="Wingdings" w:hint="default"/>
        <w:sz w:val="20"/>
      </w:rPr>
    </w:lvl>
    <w:lvl w:ilvl="3" w:tplc="8F5C60FC" w:tentative="1">
      <w:start w:val="1"/>
      <w:numFmt w:val="bullet"/>
      <w:lvlText w:val=""/>
      <w:lvlJc w:val="left"/>
      <w:pPr>
        <w:tabs>
          <w:tab w:val="num" w:pos="2880"/>
        </w:tabs>
        <w:ind w:left="2880" w:hanging="360"/>
      </w:pPr>
      <w:rPr>
        <w:rFonts w:ascii="Wingdings" w:hAnsi="Wingdings" w:hint="default"/>
        <w:sz w:val="20"/>
      </w:rPr>
    </w:lvl>
    <w:lvl w:ilvl="4" w:tplc="2E3AB8F8" w:tentative="1">
      <w:start w:val="1"/>
      <w:numFmt w:val="bullet"/>
      <w:lvlText w:val=""/>
      <w:lvlJc w:val="left"/>
      <w:pPr>
        <w:tabs>
          <w:tab w:val="num" w:pos="3600"/>
        </w:tabs>
        <w:ind w:left="3600" w:hanging="360"/>
      </w:pPr>
      <w:rPr>
        <w:rFonts w:ascii="Wingdings" w:hAnsi="Wingdings" w:hint="default"/>
        <w:sz w:val="20"/>
      </w:rPr>
    </w:lvl>
    <w:lvl w:ilvl="5" w:tplc="AA481EB4" w:tentative="1">
      <w:start w:val="1"/>
      <w:numFmt w:val="bullet"/>
      <w:lvlText w:val=""/>
      <w:lvlJc w:val="left"/>
      <w:pPr>
        <w:tabs>
          <w:tab w:val="num" w:pos="4320"/>
        </w:tabs>
        <w:ind w:left="4320" w:hanging="360"/>
      </w:pPr>
      <w:rPr>
        <w:rFonts w:ascii="Wingdings" w:hAnsi="Wingdings" w:hint="default"/>
        <w:sz w:val="20"/>
      </w:rPr>
    </w:lvl>
    <w:lvl w:ilvl="6" w:tplc="4B16F724" w:tentative="1">
      <w:start w:val="1"/>
      <w:numFmt w:val="bullet"/>
      <w:lvlText w:val=""/>
      <w:lvlJc w:val="left"/>
      <w:pPr>
        <w:tabs>
          <w:tab w:val="num" w:pos="5040"/>
        </w:tabs>
        <w:ind w:left="5040" w:hanging="360"/>
      </w:pPr>
      <w:rPr>
        <w:rFonts w:ascii="Wingdings" w:hAnsi="Wingdings" w:hint="default"/>
        <w:sz w:val="20"/>
      </w:rPr>
    </w:lvl>
    <w:lvl w:ilvl="7" w:tplc="D824602C" w:tentative="1">
      <w:start w:val="1"/>
      <w:numFmt w:val="bullet"/>
      <w:lvlText w:val=""/>
      <w:lvlJc w:val="left"/>
      <w:pPr>
        <w:tabs>
          <w:tab w:val="num" w:pos="5760"/>
        </w:tabs>
        <w:ind w:left="5760" w:hanging="360"/>
      </w:pPr>
      <w:rPr>
        <w:rFonts w:ascii="Wingdings" w:hAnsi="Wingdings" w:hint="default"/>
        <w:sz w:val="20"/>
      </w:rPr>
    </w:lvl>
    <w:lvl w:ilvl="8" w:tplc="13A4BBC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5396B"/>
    <w:multiLevelType w:val="hybridMultilevel"/>
    <w:tmpl w:val="1102D77A"/>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65010"/>
    <w:multiLevelType w:val="hybridMultilevel"/>
    <w:tmpl w:val="618A77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937"/>
    <w:multiLevelType w:val="hybridMultilevel"/>
    <w:tmpl w:val="D1DC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E4256"/>
    <w:multiLevelType w:val="hybridMultilevel"/>
    <w:tmpl w:val="92FA206E"/>
    <w:lvl w:ilvl="0" w:tplc="E886FE40">
      <w:start w:val="1"/>
      <w:numFmt w:val="decimal"/>
      <w:lvlText w:val="%1."/>
      <w:lvlJc w:val="left"/>
      <w:pPr>
        <w:ind w:left="720" w:hanging="360"/>
      </w:pPr>
    </w:lvl>
    <w:lvl w:ilvl="1" w:tplc="845A08F6">
      <w:start w:val="1"/>
      <w:numFmt w:val="decimal"/>
      <w:lvlText w:val="%2."/>
      <w:lvlJc w:val="left"/>
      <w:pPr>
        <w:ind w:left="1440" w:hanging="360"/>
      </w:pPr>
    </w:lvl>
    <w:lvl w:ilvl="2" w:tplc="03CE4280">
      <w:start w:val="1"/>
      <w:numFmt w:val="lowerRoman"/>
      <w:lvlText w:val="%3."/>
      <w:lvlJc w:val="right"/>
      <w:pPr>
        <w:ind w:left="2160" w:hanging="180"/>
      </w:pPr>
    </w:lvl>
    <w:lvl w:ilvl="3" w:tplc="B2781934">
      <w:start w:val="1"/>
      <w:numFmt w:val="decimal"/>
      <w:lvlText w:val="%4."/>
      <w:lvlJc w:val="left"/>
      <w:pPr>
        <w:ind w:left="2880" w:hanging="360"/>
      </w:pPr>
    </w:lvl>
    <w:lvl w:ilvl="4" w:tplc="204C72DA">
      <w:start w:val="1"/>
      <w:numFmt w:val="lowerLetter"/>
      <w:lvlText w:val="%5."/>
      <w:lvlJc w:val="left"/>
      <w:pPr>
        <w:ind w:left="3600" w:hanging="360"/>
      </w:pPr>
    </w:lvl>
    <w:lvl w:ilvl="5" w:tplc="973669F4">
      <w:start w:val="1"/>
      <w:numFmt w:val="lowerRoman"/>
      <w:lvlText w:val="%6."/>
      <w:lvlJc w:val="right"/>
      <w:pPr>
        <w:ind w:left="4320" w:hanging="180"/>
      </w:pPr>
    </w:lvl>
    <w:lvl w:ilvl="6" w:tplc="1D84D828">
      <w:start w:val="1"/>
      <w:numFmt w:val="decimal"/>
      <w:lvlText w:val="%7."/>
      <w:lvlJc w:val="left"/>
      <w:pPr>
        <w:ind w:left="5040" w:hanging="360"/>
      </w:pPr>
    </w:lvl>
    <w:lvl w:ilvl="7" w:tplc="0A6639CA">
      <w:start w:val="1"/>
      <w:numFmt w:val="lowerLetter"/>
      <w:lvlText w:val="%8."/>
      <w:lvlJc w:val="left"/>
      <w:pPr>
        <w:ind w:left="5760" w:hanging="360"/>
      </w:pPr>
    </w:lvl>
    <w:lvl w:ilvl="8" w:tplc="89B8B78A">
      <w:start w:val="1"/>
      <w:numFmt w:val="lowerRoman"/>
      <w:lvlText w:val="%9."/>
      <w:lvlJc w:val="right"/>
      <w:pPr>
        <w:ind w:left="6480" w:hanging="180"/>
      </w:pPr>
    </w:lvl>
  </w:abstractNum>
  <w:abstractNum w:abstractNumId="13" w15:restartNumberingAfterBreak="0">
    <w:nsid w:val="38E13EFB"/>
    <w:multiLevelType w:val="hybridMultilevel"/>
    <w:tmpl w:val="4A4CC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6461B"/>
    <w:multiLevelType w:val="hybridMultilevel"/>
    <w:tmpl w:val="F4B69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E14EF4"/>
    <w:multiLevelType w:val="multilevel"/>
    <w:tmpl w:val="88743EA6"/>
    <w:lvl w:ilvl="0">
      <w:start w:val="7"/>
      <w:numFmt w:val="bullet"/>
      <w:lvlText w:val="-"/>
      <w:lvlJc w:val="left"/>
      <w:pPr>
        <w:ind w:left="1800" w:hanging="360"/>
      </w:pPr>
      <w:rPr>
        <w:rFonts w:ascii="Arial" w:eastAsiaTheme="minorHAnsi" w:hAnsi="Arial" w:cs="Aria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482F04D3"/>
    <w:multiLevelType w:val="hybridMultilevel"/>
    <w:tmpl w:val="D0E21AA8"/>
    <w:lvl w:ilvl="0" w:tplc="E102C25A">
      <w:start w:val="1"/>
      <w:numFmt w:val="decimal"/>
      <w:lvlText w:val="%1."/>
      <w:lvlJc w:val="left"/>
      <w:pPr>
        <w:ind w:left="720" w:hanging="360"/>
      </w:pPr>
    </w:lvl>
    <w:lvl w:ilvl="1" w:tplc="6FCC43AC">
      <w:start w:val="1"/>
      <w:numFmt w:val="lowerLetter"/>
      <w:lvlText w:val="%2."/>
      <w:lvlJc w:val="left"/>
      <w:pPr>
        <w:ind w:left="1440" w:hanging="360"/>
      </w:pPr>
    </w:lvl>
    <w:lvl w:ilvl="2" w:tplc="A56CA086">
      <w:start w:val="1"/>
      <w:numFmt w:val="lowerRoman"/>
      <w:lvlText w:val="%3."/>
      <w:lvlJc w:val="right"/>
      <w:pPr>
        <w:ind w:left="2160" w:hanging="180"/>
      </w:pPr>
    </w:lvl>
    <w:lvl w:ilvl="3" w:tplc="D5A479E2">
      <w:start w:val="1"/>
      <w:numFmt w:val="decimal"/>
      <w:lvlText w:val="%4."/>
      <w:lvlJc w:val="left"/>
      <w:pPr>
        <w:ind w:left="2880" w:hanging="360"/>
      </w:pPr>
    </w:lvl>
    <w:lvl w:ilvl="4" w:tplc="3C62FA50">
      <w:start w:val="1"/>
      <w:numFmt w:val="lowerLetter"/>
      <w:lvlText w:val="%5."/>
      <w:lvlJc w:val="left"/>
      <w:pPr>
        <w:ind w:left="3600" w:hanging="360"/>
      </w:pPr>
    </w:lvl>
    <w:lvl w:ilvl="5" w:tplc="7704461A">
      <w:start w:val="1"/>
      <w:numFmt w:val="lowerRoman"/>
      <w:lvlText w:val="%6."/>
      <w:lvlJc w:val="right"/>
      <w:pPr>
        <w:ind w:left="4320" w:hanging="180"/>
      </w:pPr>
    </w:lvl>
    <w:lvl w:ilvl="6" w:tplc="B71AD40C">
      <w:start w:val="1"/>
      <w:numFmt w:val="decimal"/>
      <w:lvlText w:val="%7."/>
      <w:lvlJc w:val="left"/>
      <w:pPr>
        <w:ind w:left="5040" w:hanging="360"/>
      </w:pPr>
    </w:lvl>
    <w:lvl w:ilvl="7" w:tplc="6C28AD3C">
      <w:start w:val="1"/>
      <w:numFmt w:val="lowerLetter"/>
      <w:lvlText w:val="%8."/>
      <w:lvlJc w:val="left"/>
      <w:pPr>
        <w:ind w:left="5760" w:hanging="360"/>
      </w:pPr>
    </w:lvl>
    <w:lvl w:ilvl="8" w:tplc="60CA7C78">
      <w:start w:val="1"/>
      <w:numFmt w:val="lowerRoman"/>
      <w:lvlText w:val="%9."/>
      <w:lvlJc w:val="right"/>
      <w:pPr>
        <w:ind w:left="6480" w:hanging="180"/>
      </w:pPr>
    </w:lvl>
  </w:abstractNum>
  <w:abstractNum w:abstractNumId="17" w15:restartNumberingAfterBreak="0">
    <w:nsid w:val="4AE45DB5"/>
    <w:multiLevelType w:val="multilevel"/>
    <w:tmpl w:val="92FA206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4833A9"/>
    <w:multiLevelType w:val="hybridMultilevel"/>
    <w:tmpl w:val="23FCBCCC"/>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76350"/>
    <w:multiLevelType w:val="hybridMultilevel"/>
    <w:tmpl w:val="6C54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9632E8"/>
    <w:multiLevelType w:val="hybridMultilevel"/>
    <w:tmpl w:val="58366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640D64"/>
    <w:multiLevelType w:val="multilevel"/>
    <w:tmpl w:val="FAE25A94"/>
    <w:lvl w:ilvl="0">
      <w:start w:val="11"/>
      <w:numFmt w:val="bullet"/>
      <w:lvlText w:val="-"/>
      <w:lvlJc w:val="left"/>
      <w:pPr>
        <w:ind w:left="1800" w:hanging="360"/>
      </w:pPr>
      <w:rPr>
        <w:rFonts w:ascii="Arial" w:eastAsiaTheme="minorHAnsi" w:hAnsi="Arial" w:cs="Aria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62911540"/>
    <w:multiLevelType w:val="hybridMultilevel"/>
    <w:tmpl w:val="232A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D36F9"/>
    <w:multiLevelType w:val="hybridMultilevel"/>
    <w:tmpl w:val="35C08A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83042A"/>
    <w:multiLevelType w:val="hybridMultilevel"/>
    <w:tmpl w:val="FAE25A94"/>
    <w:lvl w:ilvl="0" w:tplc="41887E8A">
      <w:start w:val="1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6F6A25"/>
    <w:multiLevelType w:val="hybridMultilevel"/>
    <w:tmpl w:val="92FA206E"/>
    <w:lvl w:ilvl="0" w:tplc="5B5C5000">
      <w:start w:val="1"/>
      <w:numFmt w:val="decimal"/>
      <w:lvlText w:val="%1."/>
      <w:lvlJc w:val="left"/>
      <w:pPr>
        <w:ind w:left="720" w:hanging="360"/>
      </w:pPr>
    </w:lvl>
    <w:lvl w:ilvl="1" w:tplc="6DFCBAD6">
      <w:start w:val="1"/>
      <w:numFmt w:val="decimal"/>
      <w:lvlText w:val="%2."/>
      <w:lvlJc w:val="left"/>
      <w:pPr>
        <w:ind w:left="1440" w:hanging="360"/>
      </w:pPr>
    </w:lvl>
    <w:lvl w:ilvl="2" w:tplc="26C488B4">
      <w:start w:val="1"/>
      <w:numFmt w:val="lowerRoman"/>
      <w:lvlText w:val="%3."/>
      <w:lvlJc w:val="right"/>
      <w:pPr>
        <w:ind w:left="2160" w:hanging="180"/>
      </w:pPr>
    </w:lvl>
    <w:lvl w:ilvl="3" w:tplc="DA5A62EE">
      <w:start w:val="1"/>
      <w:numFmt w:val="decimal"/>
      <w:lvlText w:val="%4."/>
      <w:lvlJc w:val="left"/>
      <w:pPr>
        <w:ind w:left="2880" w:hanging="360"/>
      </w:pPr>
    </w:lvl>
    <w:lvl w:ilvl="4" w:tplc="B0D676FC">
      <w:start w:val="1"/>
      <w:numFmt w:val="lowerLetter"/>
      <w:lvlText w:val="%5."/>
      <w:lvlJc w:val="left"/>
      <w:pPr>
        <w:ind w:left="3600" w:hanging="360"/>
      </w:pPr>
    </w:lvl>
    <w:lvl w:ilvl="5" w:tplc="33EEC124">
      <w:start w:val="1"/>
      <w:numFmt w:val="lowerRoman"/>
      <w:lvlText w:val="%6."/>
      <w:lvlJc w:val="right"/>
      <w:pPr>
        <w:ind w:left="4320" w:hanging="180"/>
      </w:pPr>
    </w:lvl>
    <w:lvl w:ilvl="6" w:tplc="22E4FA36">
      <w:start w:val="1"/>
      <w:numFmt w:val="decimal"/>
      <w:lvlText w:val="%7."/>
      <w:lvlJc w:val="left"/>
      <w:pPr>
        <w:ind w:left="5040" w:hanging="360"/>
      </w:pPr>
    </w:lvl>
    <w:lvl w:ilvl="7" w:tplc="AB464864">
      <w:start w:val="1"/>
      <w:numFmt w:val="lowerLetter"/>
      <w:lvlText w:val="%8."/>
      <w:lvlJc w:val="left"/>
      <w:pPr>
        <w:ind w:left="5760" w:hanging="360"/>
      </w:pPr>
    </w:lvl>
    <w:lvl w:ilvl="8" w:tplc="BAE458C4">
      <w:start w:val="1"/>
      <w:numFmt w:val="lowerRoman"/>
      <w:lvlText w:val="%9."/>
      <w:lvlJc w:val="right"/>
      <w:pPr>
        <w:ind w:left="6480" w:hanging="180"/>
      </w:pPr>
    </w:lvl>
  </w:abstractNum>
  <w:abstractNum w:abstractNumId="26" w15:restartNumberingAfterBreak="0">
    <w:nsid w:val="786B724F"/>
    <w:multiLevelType w:val="hybridMultilevel"/>
    <w:tmpl w:val="88743EA6"/>
    <w:lvl w:ilvl="0" w:tplc="CFDCB6A6">
      <w:start w:val="7"/>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9DC4842"/>
    <w:multiLevelType w:val="hybridMultilevel"/>
    <w:tmpl w:val="FAE25A94"/>
    <w:lvl w:ilvl="0" w:tplc="CACEEAF0">
      <w:start w:val="11"/>
      <w:numFmt w:val="bullet"/>
      <w:lvlText w:val="-"/>
      <w:lvlJc w:val="left"/>
      <w:pPr>
        <w:ind w:left="1800" w:hanging="360"/>
      </w:pPr>
      <w:rPr>
        <w:rFonts w:ascii="Arial" w:eastAsiaTheme="minorHAnsi" w:hAnsi="Arial" w:cs="Arial" w:hint="default"/>
      </w:rPr>
    </w:lvl>
    <w:lvl w:ilvl="1" w:tplc="8CDA17CA">
      <w:start w:val="1"/>
      <w:numFmt w:val="bullet"/>
      <w:lvlText w:val="o"/>
      <w:lvlJc w:val="left"/>
      <w:pPr>
        <w:ind w:left="2520" w:hanging="360"/>
      </w:pPr>
      <w:rPr>
        <w:rFonts w:ascii="Courier New" w:hAnsi="Courier New" w:hint="default"/>
      </w:rPr>
    </w:lvl>
    <w:lvl w:ilvl="2" w:tplc="1E00597E">
      <w:start w:val="1"/>
      <w:numFmt w:val="bullet"/>
      <w:lvlText w:val=""/>
      <w:lvlJc w:val="left"/>
      <w:pPr>
        <w:ind w:left="3240" w:hanging="360"/>
      </w:pPr>
      <w:rPr>
        <w:rFonts w:ascii="Wingdings" w:hAnsi="Wingdings" w:hint="default"/>
      </w:rPr>
    </w:lvl>
    <w:lvl w:ilvl="3" w:tplc="C0ECCEA6">
      <w:start w:val="1"/>
      <w:numFmt w:val="bullet"/>
      <w:lvlText w:val=""/>
      <w:lvlJc w:val="left"/>
      <w:pPr>
        <w:ind w:left="3960" w:hanging="360"/>
      </w:pPr>
      <w:rPr>
        <w:rFonts w:ascii="Symbol" w:hAnsi="Symbol" w:hint="default"/>
      </w:rPr>
    </w:lvl>
    <w:lvl w:ilvl="4" w:tplc="36A00B5C">
      <w:start w:val="1"/>
      <w:numFmt w:val="bullet"/>
      <w:lvlText w:val="o"/>
      <w:lvlJc w:val="left"/>
      <w:pPr>
        <w:ind w:left="4680" w:hanging="360"/>
      </w:pPr>
      <w:rPr>
        <w:rFonts w:ascii="Courier New" w:hAnsi="Courier New" w:hint="default"/>
      </w:rPr>
    </w:lvl>
    <w:lvl w:ilvl="5" w:tplc="1DC2E482">
      <w:start w:val="1"/>
      <w:numFmt w:val="bullet"/>
      <w:lvlText w:val=""/>
      <w:lvlJc w:val="left"/>
      <w:pPr>
        <w:ind w:left="5400" w:hanging="360"/>
      </w:pPr>
      <w:rPr>
        <w:rFonts w:ascii="Wingdings" w:hAnsi="Wingdings" w:hint="default"/>
      </w:rPr>
    </w:lvl>
    <w:lvl w:ilvl="6" w:tplc="FAE60FFC">
      <w:start w:val="1"/>
      <w:numFmt w:val="bullet"/>
      <w:lvlText w:val=""/>
      <w:lvlJc w:val="left"/>
      <w:pPr>
        <w:ind w:left="6120" w:hanging="360"/>
      </w:pPr>
      <w:rPr>
        <w:rFonts w:ascii="Symbol" w:hAnsi="Symbol" w:hint="default"/>
      </w:rPr>
    </w:lvl>
    <w:lvl w:ilvl="7" w:tplc="9218376E">
      <w:start w:val="1"/>
      <w:numFmt w:val="bullet"/>
      <w:lvlText w:val="o"/>
      <w:lvlJc w:val="left"/>
      <w:pPr>
        <w:ind w:left="6840" w:hanging="360"/>
      </w:pPr>
      <w:rPr>
        <w:rFonts w:ascii="Courier New" w:hAnsi="Courier New" w:hint="default"/>
      </w:rPr>
    </w:lvl>
    <w:lvl w:ilvl="8" w:tplc="E996A7E8">
      <w:start w:val="1"/>
      <w:numFmt w:val="bullet"/>
      <w:lvlText w:val=""/>
      <w:lvlJc w:val="left"/>
      <w:pPr>
        <w:ind w:left="7560" w:hanging="360"/>
      </w:pPr>
      <w:rPr>
        <w:rFonts w:ascii="Wingdings" w:hAnsi="Wingdings" w:hint="default"/>
      </w:rPr>
    </w:lvl>
  </w:abstractNum>
  <w:abstractNum w:abstractNumId="28" w15:restartNumberingAfterBreak="0">
    <w:nsid w:val="7BF77743"/>
    <w:multiLevelType w:val="hybridMultilevel"/>
    <w:tmpl w:val="52A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93C23"/>
    <w:multiLevelType w:val="hybridMultilevel"/>
    <w:tmpl w:val="8E70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9"/>
  </w:num>
  <w:num w:numId="3">
    <w:abstractNumId w:val="6"/>
  </w:num>
  <w:num w:numId="4">
    <w:abstractNumId w:val="4"/>
  </w:num>
  <w:num w:numId="5">
    <w:abstractNumId w:val="24"/>
  </w:num>
  <w:num w:numId="6">
    <w:abstractNumId w:val="11"/>
  </w:num>
  <w:num w:numId="7">
    <w:abstractNumId w:val="1"/>
  </w:num>
  <w:num w:numId="8">
    <w:abstractNumId w:val="26"/>
  </w:num>
  <w:num w:numId="9">
    <w:abstractNumId w:val="21"/>
  </w:num>
  <w:num w:numId="10">
    <w:abstractNumId w:val="20"/>
  </w:num>
  <w:num w:numId="11">
    <w:abstractNumId w:val="27"/>
  </w:num>
  <w:num w:numId="12">
    <w:abstractNumId w:val="14"/>
  </w:num>
  <w:num w:numId="13">
    <w:abstractNumId w:val="16"/>
  </w:num>
  <w:num w:numId="14">
    <w:abstractNumId w:val="17"/>
  </w:num>
  <w:num w:numId="15">
    <w:abstractNumId w:val="3"/>
  </w:num>
  <w:num w:numId="16">
    <w:abstractNumId w:val="23"/>
  </w:num>
  <w:num w:numId="17">
    <w:abstractNumId w:val="15"/>
  </w:num>
  <w:num w:numId="18">
    <w:abstractNumId w:val="5"/>
  </w:num>
  <w:num w:numId="19">
    <w:abstractNumId w:val="25"/>
  </w:num>
  <w:num w:numId="20">
    <w:abstractNumId w:val="18"/>
  </w:num>
  <w:num w:numId="21">
    <w:abstractNumId w:val="0"/>
  </w:num>
  <w:num w:numId="22">
    <w:abstractNumId w:val="9"/>
  </w:num>
  <w:num w:numId="23">
    <w:abstractNumId w:val="22"/>
  </w:num>
  <w:num w:numId="24">
    <w:abstractNumId w:val="7"/>
  </w:num>
  <w:num w:numId="25">
    <w:abstractNumId w:val="2"/>
  </w:num>
  <w:num w:numId="26">
    <w:abstractNumId w:val="19"/>
  </w:num>
  <w:num w:numId="27">
    <w:abstractNumId w:val="10"/>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87"/>
    <w:rsid w:val="00006D86"/>
    <w:rsid w:val="000078BD"/>
    <w:rsid w:val="00014018"/>
    <w:rsid w:val="000412B6"/>
    <w:rsid w:val="00042ED8"/>
    <w:rsid w:val="00043C9C"/>
    <w:rsid w:val="000450A3"/>
    <w:rsid w:val="00046E4F"/>
    <w:rsid w:val="00063B8A"/>
    <w:rsid w:val="0006785C"/>
    <w:rsid w:val="000744B4"/>
    <w:rsid w:val="00081FB2"/>
    <w:rsid w:val="00087FD0"/>
    <w:rsid w:val="000A7861"/>
    <w:rsid w:val="000F7B30"/>
    <w:rsid w:val="00127A75"/>
    <w:rsid w:val="001372E0"/>
    <w:rsid w:val="00144F67"/>
    <w:rsid w:val="00147845"/>
    <w:rsid w:val="001C5EE4"/>
    <w:rsid w:val="001D5AE5"/>
    <w:rsid w:val="001E0FF6"/>
    <w:rsid w:val="001F6614"/>
    <w:rsid w:val="001F6EA0"/>
    <w:rsid w:val="002131D4"/>
    <w:rsid w:val="00250762"/>
    <w:rsid w:val="0025613C"/>
    <w:rsid w:val="002721F3"/>
    <w:rsid w:val="002968AD"/>
    <w:rsid w:val="002975E6"/>
    <w:rsid w:val="002B2576"/>
    <w:rsid w:val="002D4BD0"/>
    <w:rsid w:val="00316665"/>
    <w:rsid w:val="0032398C"/>
    <w:rsid w:val="00330217"/>
    <w:rsid w:val="0033459D"/>
    <w:rsid w:val="00337041"/>
    <w:rsid w:val="003472D2"/>
    <w:rsid w:val="00354F7D"/>
    <w:rsid w:val="00361968"/>
    <w:rsid w:val="00377C8A"/>
    <w:rsid w:val="0038203F"/>
    <w:rsid w:val="00395DBA"/>
    <w:rsid w:val="003A18B8"/>
    <w:rsid w:val="003A6B5B"/>
    <w:rsid w:val="003E6CF1"/>
    <w:rsid w:val="003E7DED"/>
    <w:rsid w:val="003F1000"/>
    <w:rsid w:val="003F1D77"/>
    <w:rsid w:val="003F24BF"/>
    <w:rsid w:val="003F25ED"/>
    <w:rsid w:val="003F7B3A"/>
    <w:rsid w:val="00403309"/>
    <w:rsid w:val="0041201A"/>
    <w:rsid w:val="00412E68"/>
    <w:rsid w:val="004265EA"/>
    <w:rsid w:val="004319B3"/>
    <w:rsid w:val="00444092"/>
    <w:rsid w:val="00444B89"/>
    <w:rsid w:val="004464FF"/>
    <w:rsid w:val="004577AB"/>
    <w:rsid w:val="004A003A"/>
    <w:rsid w:val="004A7074"/>
    <w:rsid w:val="005156B4"/>
    <w:rsid w:val="005207A8"/>
    <w:rsid w:val="0053416C"/>
    <w:rsid w:val="005716D7"/>
    <w:rsid w:val="00573651"/>
    <w:rsid w:val="00585C8A"/>
    <w:rsid w:val="005A0A34"/>
    <w:rsid w:val="005E1734"/>
    <w:rsid w:val="005E766B"/>
    <w:rsid w:val="005F245E"/>
    <w:rsid w:val="00602F1A"/>
    <w:rsid w:val="0062280B"/>
    <w:rsid w:val="00632DA9"/>
    <w:rsid w:val="006357EF"/>
    <w:rsid w:val="00641E25"/>
    <w:rsid w:val="00644A86"/>
    <w:rsid w:val="00645B82"/>
    <w:rsid w:val="00676AC0"/>
    <w:rsid w:val="006A4777"/>
    <w:rsid w:val="006C1E18"/>
    <w:rsid w:val="006C3153"/>
    <w:rsid w:val="006D19C1"/>
    <w:rsid w:val="006F3511"/>
    <w:rsid w:val="00705E88"/>
    <w:rsid w:val="00724D4C"/>
    <w:rsid w:val="00725563"/>
    <w:rsid w:val="007471D3"/>
    <w:rsid w:val="0075207B"/>
    <w:rsid w:val="00757A71"/>
    <w:rsid w:val="00770836"/>
    <w:rsid w:val="0077379C"/>
    <w:rsid w:val="00777459"/>
    <w:rsid w:val="00794A47"/>
    <w:rsid w:val="007A199C"/>
    <w:rsid w:val="007A68F4"/>
    <w:rsid w:val="007B114A"/>
    <w:rsid w:val="007B79E0"/>
    <w:rsid w:val="007D7904"/>
    <w:rsid w:val="00822F9F"/>
    <w:rsid w:val="00862200"/>
    <w:rsid w:val="008979CE"/>
    <w:rsid w:val="008A29F6"/>
    <w:rsid w:val="008D5796"/>
    <w:rsid w:val="008F686B"/>
    <w:rsid w:val="00902717"/>
    <w:rsid w:val="0090685A"/>
    <w:rsid w:val="00913297"/>
    <w:rsid w:val="00934DF9"/>
    <w:rsid w:val="00950C87"/>
    <w:rsid w:val="00971F74"/>
    <w:rsid w:val="009735B9"/>
    <w:rsid w:val="00973F69"/>
    <w:rsid w:val="009A6F0E"/>
    <w:rsid w:val="009F3060"/>
    <w:rsid w:val="00A00A3B"/>
    <w:rsid w:val="00A00C3B"/>
    <w:rsid w:val="00A00F17"/>
    <w:rsid w:val="00A517A6"/>
    <w:rsid w:val="00A63542"/>
    <w:rsid w:val="00A71EBC"/>
    <w:rsid w:val="00A87C18"/>
    <w:rsid w:val="00A9247E"/>
    <w:rsid w:val="00AB142E"/>
    <w:rsid w:val="00B054F2"/>
    <w:rsid w:val="00B1032F"/>
    <w:rsid w:val="00B111FF"/>
    <w:rsid w:val="00B12E3C"/>
    <w:rsid w:val="00B20ED3"/>
    <w:rsid w:val="00B270CB"/>
    <w:rsid w:val="00B46B67"/>
    <w:rsid w:val="00B52774"/>
    <w:rsid w:val="00B643B0"/>
    <w:rsid w:val="00B761B4"/>
    <w:rsid w:val="00B770BE"/>
    <w:rsid w:val="00B802FC"/>
    <w:rsid w:val="00BA09C4"/>
    <w:rsid w:val="00BA1E7A"/>
    <w:rsid w:val="00BC67AE"/>
    <w:rsid w:val="00BC7229"/>
    <w:rsid w:val="00BE2676"/>
    <w:rsid w:val="00BF3B86"/>
    <w:rsid w:val="00BF4D16"/>
    <w:rsid w:val="00C10C95"/>
    <w:rsid w:val="00C1181B"/>
    <w:rsid w:val="00C36464"/>
    <w:rsid w:val="00C40A01"/>
    <w:rsid w:val="00C4277E"/>
    <w:rsid w:val="00C43A2C"/>
    <w:rsid w:val="00C5566B"/>
    <w:rsid w:val="00C62145"/>
    <w:rsid w:val="00C700DE"/>
    <w:rsid w:val="00CA1115"/>
    <w:rsid w:val="00CA1EAB"/>
    <w:rsid w:val="00CA3F92"/>
    <w:rsid w:val="00CA7C08"/>
    <w:rsid w:val="00CC241C"/>
    <w:rsid w:val="00CC2913"/>
    <w:rsid w:val="00CD074B"/>
    <w:rsid w:val="00CD0875"/>
    <w:rsid w:val="00CF1D3B"/>
    <w:rsid w:val="00CF2926"/>
    <w:rsid w:val="00D04747"/>
    <w:rsid w:val="00D1572A"/>
    <w:rsid w:val="00D24335"/>
    <w:rsid w:val="00D270A5"/>
    <w:rsid w:val="00D4217E"/>
    <w:rsid w:val="00D458AF"/>
    <w:rsid w:val="00D5135E"/>
    <w:rsid w:val="00D60C46"/>
    <w:rsid w:val="00D7598F"/>
    <w:rsid w:val="00D770B6"/>
    <w:rsid w:val="00DC639E"/>
    <w:rsid w:val="00DD429B"/>
    <w:rsid w:val="00DF46FB"/>
    <w:rsid w:val="00E00DFE"/>
    <w:rsid w:val="00E12721"/>
    <w:rsid w:val="00E34CEB"/>
    <w:rsid w:val="00E42C5B"/>
    <w:rsid w:val="00E4495D"/>
    <w:rsid w:val="00E501C5"/>
    <w:rsid w:val="00EB56CB"/>
    <w:rsid w:val="00ED21BE"/>
    <w:rsid w:val="00EF6830"/>
    <w:rsid w:val="00F015DD"/>
    <w:rsid w:val="00F238E7"/>
    <w:rsid w:val="00F4072A"/>
    <w:rsid w:val="00F46D56"/>
    <w:rsid w:val="00F55633"/>
    <w:rsid w:val="00F92E78"/>
    <w:rsid w:val="00F9578E"/>
    <w:rsid w:val="00FB259C"/>
    <w:rsid w:val="00FC653B"/>
    <w:rsid w:val="00FD6015"/>
    <w:rsid w:val="00FE3C45"/>
    <w:rsid w:val="00FF538C"/>
    <w:rsid w:val="2C7B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97C05"/>
  <w14:defaultImageDpi w14:val="32767"/>
  <w15:chartTrackingRefBased/>
  <w15:docId w15:val="{926ED897-045B-4F1F-AA89-61F3D345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913"/>
    <w:rPr>
      <w:rFonts w:ascii="Arial" w:eastAsiaTheme="minorEastAsia"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87"/>
    <w:pPr>
      <w:ind w:left="720"/>
      <w:contextualSpacing/>
    </w:pPr>
  </w:style>
  <w:style w:type="paragraph" w:styleId="BalloonText">
    <w:name w:val="Balloon Text"/>
    <w:basedOn w:val="Normal"/>
    <w:link w:val="BalloonTextChar"/>
    <w:uiPriority w:val="99"/>
    <w:semiHidden/>
    <w:unhideWhenUsed/>
    <w:rsid w:val="00354F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F7D"/>
    <w:rPr>
      <w:rFonts w:ascii="Times New Roman" w:hAnsi="Times New Roman" w:cs="Times New Roman"/>
      <w:sz w:val="18"/>
      <w:szCs w:val="18"/>
    </w:rPr>
  </w:style>
  <w:style w:type="table" w:styleId="TableGrid">
    <w:name w:val="Table Grid"/>
    <w:basedOn w:val="TableNormal"/>
    <w:uiPriority w:val="39"/>
    <w:rsid w:val="00C43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5E88"/>
    <w:rPr>
      <w:sz w:val="20"/>
      <w:szCs w:val="20"/>
    </w:rPr>
  </w:style>
  <w:style w:type="character" w:customStyle="1" w:styleId="FootnoteTextChar">
    <w:name w:val="Footnote Text Char"/>
    <w:basedOn w:val="DefaultParagraphFont"/>
    <w:link w:val="FootnoteText"/>
    <w:uiPriority w:val="99"/>
    <w:semiHidden/>
    <w:rsid w:val="00705E88"/>
    <w:rPr>
      <w:rFonts w:ascii="Arial" w:hAnsi="Arial"/>
      <w:sz w:val="20"/>
      <w:szCs w:val="20"/>
    </w:rPr>
  </w:style>
  <w:style w:type="character" w:styleId="FootnoteReference">
    <w:name w:val="footnote reference"/>
    <w:basedOn w:val="DefaultParagraphFont"/>
    <w:uiPriority w:val="99"/>
    <w:semiHidden/>
    <w:unhideWhenUsed/>
    <w:rsid w:val="00705E88"/>
    <w:rPr>
      <w:vertAlign w:val="superscript"/>
    </w:rPr>
  </w:style>
  <w:style w:type="paragraph" w:styleId="Footer">
    <w:name w:val="footer"/>
    <w:basedOn w:val="Normal"/>
    <w:link w:val="FooterChar"/>
    <w:uiPriority w:val="99"/>
    <w:unhideWhenUsed/>
    <w:rsid w:val="001372E0"/>
    <w:pPr>
      <w:tabs>
        <w:tab w:val="center" w:pos="4680"/>
        <w:tab w:val="right" w:pos="9360"/>
      </w:tabs>
    </w:pPr>
  </w:style>
  <w:style w:type="character" w:customStyle="1" w:styleId="FooterChar">
    <w:name w:val="Footer Char"/>
    <w:basedOn w:val="DefaultParagraphFont"/>
    <w:link w:val="Footer"/>
    <w:uiPriority w:val="99"/>
    <w:rsid w:val="001372E0"/>
    <w:rPr>
      <w:rFonts w:ascii="Arial" w:eastAsiaTheme="minorEastAsia" w:hAnsi="Arial"/>
      <w:sz w:val="22"/>
    </w:rPr>
  </w:style>
  <w:style w:type="character" w:styleId="PageNumber">
    <w:name w:val="page number"/>
    <w:basedOn w:val="DefaultParagraphFont"/>
    <w:uiPriority w:val="99"/>
    <w:semiHidden/>
    <w:unhideWhenUsed/>
    <w:rsid w:val="001372E0"/>
  </w:style>
  <w:style w:type="paragraph" w:styleId="Header">
    <w:name w:val="header"/>
    <w:basedOn w:val="Normal"/>
    <w:link w:val="HeaderChar"/>
    <w:uiPriority w:val="99"/>
    <w:unhideWhenUsed/>
    <w:rsid w:val="0025613C"/>
    <w:pPr>
      <w:tabs>
        <w:tab w:val="center" w:pos="4680"/>
        <w:tab w:val="right" w:pos="9360"/>
      </w:tabs>
    </w:pPr>
  </w:style>
  <w:style w:type="character" w:customStyle="1" w:styleId="HeaderChar">
    <w:name w:val="Header Char"/>
    <w:basedOn w:val="DefaultParagraphFont"/>
    <w:link w:val="Header"/>
    <w:uiPriority w:val="99"/>
    <w:rsid w:val="0025613C"/>
    <w:rPr>
      <w:rFonts w:ascii="Arial" w:eastAsiaTheme="minorEastAsia" w:hAnsi="Arial"/>
      <w:sz w:val="22"/>
    </w:rPr>
  </w:style>
  <w:style w:type="character" w:styleId="CommentReference">
    <w:name w:val="annotation reference"/>
    <w:basedOn w:val="DefaultParagraphFont"/>
    <w:uiPriority w:val="99"/>
    <w:semiHidden/>
    <w:unhideWhenUsed/>
    <w:rsid w:val="00A00F17"/>
    <w:rPr>
      <w:sz w:val="16"/>
      <w:szCs w:val="16"/>
    </w:rPr>
  </w:style>
  <w:style w:type="paragraph" w:styleId="CommentText">
    <w:name w:val="annotation text"/>
    <w:basedOn w:val="Normal"/>
    <w:link w:val="CommentTextChar"/>
    <w:uiPriority w:val="99"/>
    <w:semiHidden/>
    <w:unhideWhenUsed/>
    <w:rsid w:val="00A00F17"/>
    <w:rPr>
      <w:sz w:val="20"/>
      <w:szCs w:val="20"/>
    </w:rPr>
  </w:style>
  <w:style w:type="character" w:customStyle="1" w:styleId="CommentTextChar">
    <w:name w:val="Comment Text Char"/>
    <w:basedOn w:val="DefaultParagraphFont"/>
    <w:link w:val="CommentText"/>
    <w:uiPriority w:val="99"/>
    <w:semiHidden/>
    <w:rsid w:val="00A00F17"/>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A00F17"/>
    <w:rPr>
      <w:b/>
      <w:bCs/>
    </w:rPr>
  </w:style>
  <w:style w:type="character" w:customStyle="1" w:styleId="CommentSubjectChar">
    <w:name w:val="Comment Subject Char"/>
    <w:basedOn w:val="CommentTextChar"/>
    <w:link w:val="CommentSubject"/>
    <w:uiPriority w:val="99"/>
    <w:semiHidden/>
    <w:rsid w:val="00A00F17"/>
    <w:rPr>
      <w:rFonts w:ascii="Arial" w:eastAsiaTheme="minorEastAsia" w:hAnsi="Arial"/>
      <w:b/>
      <w:bCs/>
      <w:sz w:val="20"/>
      <w:szCs w:val="20"/>
    </w:rPr>
  </w:style>
  <w:style w:type="character" w:styleId="Hyperlink">
    <w:name w:val="Hyperlink"/>
    <w:basedOn w:val="DefaultParagraphFont"/>
    <w:uiPriority w:val="99"/>
    <w:unhideWhenUsed/>
    <w:rsid w:val="00CA1115"/>
    <w:rPr>
      <w:color w:val="0563C1"/>
      <w:u w:val="single"/>
    </w:rPr>
  </w:style>
  <w:style w:type="character" w:styleId="UnresolvedMention">
    <w:name w:val="Unresolved Mention"/>
    <w:basedOn w:val="DefaultParagraphFont"/>
    <w:uiPriority w:val="99"/>
    <w:rsid w:val="00CA1115"/>
    <w:rPr>
      <w:color w:val="605E5C"/>
      <w:shd w:val="clear" w:color="auto" w:fill="E1DFDD"/>
    </w:rPr>
  </w:style>
  <w:style w:type="paragraph" w:styleId="Revision">
    <w:name w:val="Revision"/>
    <w:hidden/>
    <w:uiPriority w:val="99"/>
    <w:semiHidden/>
    <w:rsid w:val="00FD6015"/>
    <w:rPr>
      <w:rFonts w:ascii="Arial" w:eastAsiaTheme="minorEastAsia"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4053">
      <w:bodyDiv w:val="1"/>
      <w:marLeft w:val="0"/>
      <w:marRight w:val="0"/>
      <w:marTop w:val="0"/>
      <w:marBottom w:val="0"/>
      <w:divBdr>
        <w:top w:val="none" w:sz="0" w:space="0" w:color="auto"/>
        <w:left w:val="none" w:sz="0" w:space="0" w:color="auto"/>
        <w:bottom w:val="none" w:sz="0" w:space="0" w:color="auto"/>
        <w:right w:val="none" w:sz="0" w:space="0" w:color="auto"/>
      </w:divBdr>
      <w:divsChild>
        <w:div w:id="1603150577">
          <w:marLeft w:val="0"/>
          <w:marRight w:val="0"/>
          <w:marTop w:val="0"/>
          <w:marBottom w:val="0"/>
          <w:divBdr>
            <w:top w:val="none" w:sz="0" w:space="0" w:color="auto"/>
            <w:left w:val="none" w:sz="0" w:space="0" w:color="auto"/>
            <w:bottom w:val="none" w:sz="0" w:space="0" w:color="auto"/>
            <w:right w:val="none" w:sz="0" w:space="0" w:color="auto"/>
          </w:divBdr>
        </w:div>
      </w:divsChild>
    </w:div>
    <w:div w:id="13057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camp180.org/blog-announcements/blog/december-2019/did-you-givingtuesday-this-year" TargetMode="External"/><Relationship Id="rId18" Type="http://schemas.openxmlformats.org/officeDocument/2006/relationships/hyperlink" Target="https://givingtuesday.ca/p/155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jcamp180.org/JCamp180/media/Media/Data-2-Donors/Data2DonorBook_10_20_17.pdf" TargetMode="External"/><Relationship Id="rId17" Type="http://schemas.openxmlformats.org/officeDocument/2006/relationships/hyperlink" Target="https://jcamp180.org/blog-announcements/blog/october-2018/how-bb-camp-makes-givingtuesday-wo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camp180.org/knowledge-center/fundraising/camp-ramah-poconos-hit-a-homerun-on-giving-tuesday"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camp180.org/JCamp180/media/Media/professional-development/Data2Donors/Checklist_No_more_dusty_records.docx"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jcamp180.org/knowledge-center/fundraising/sample-giving-day-communications-examples"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www.canadahelps.org/en/for-charities/white-paper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kevin\AppData\Local\Microsoft\Windows\INetCache\Content.Outlook\L54S7F6R\-%09https:\jcamp180.org\knowledge-center\fundraising\are-you-ready-for-your-giving-da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3577</Words>
  <Characters>20393</Characters>
  <Application>Microsoft Office Word</Application>
  <DocSecurity>0</DocSecurity>
  <Lines>169</Lines>
  <Paragraphs>47</Paragraphs>
  <ScaleCrop>false</ScaleCrop>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dc:creator>
  <cp:keywords/>
  <dc:description/>
  <cp:lastModifiedBy>Julia Riseman</cp:lastModifiedBy>
  <cp:revision>19</cp:revision>
  <cp:lastPrinted>2020-08-31T22:50:00Z</cp:lastPrinted>
  <dcterms:created xsi:type="dcterms:W3CDTF">2020-09-01T16:14:00Z</dcterms:created>
  <dcterms:modified xsi:type="dcterms:W3CDTF">2020-09-21T16:56:00Z</dcterms:modified>
</cp:coreProperties>
</file>