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03C29" w:rsidRDefault="00E03C29" w:rsidP="003377A3">
      <w:pPr>
        <w:ind w:left="-360"/>
        <w:jc w:val="right"/>
        <w:rPr>
          <w:b/>
          <w:color w:val="0000FF"/>
          <w:sz w:val="40"/>
          <w:szCs w:val="40"/>
        </w:rPr>
      </w:pPr>
      <w:bookmarkStart w:id="0" w:name="_GoBack"/>
      <w:bookmarkEnd w:id="0"/>
    </w:p>
    <w:p w:rsidR="00E03C29" w:rsidRDefault="00E03C29" w:rsidP="003377A3">
      <w:pPr>
        <w:ind w:right="-540"/>
        <w:rPr>
          <w:sz w:val="48"/>
          <w:szCs w:val="48"/>
        </w:rPr>
      </w:pPr>
    </w:p>
    <w:p w:rsidR="00E03C29" w:rsidRDefault="00E03C29" w:rsidP="003377A3">
      <w:pPr>
        <w:ind w:right="-540"/>
        <w:rPr>
          <w:sz w:val="48"/>
          <w:szCs w:val="48"/>
        </w:rPr>
      </w:pPr>
    </w:p>
    <w:p w:rsidR="00E03C29" w:rsidRDefault="00E03C29" w:rsidP="003377A3">
      <w:pPr>
        <w:ind w:right="-540"/>
        <w:rPr>
          <w:sz w:val="48"/>
          <w:szCs w:val="48"/>
        </w:rPr>
      </w:pPr>
    </w:p>
    <w:p w:rsidR="00E03C29" w:rsidRDefault="00E03C29" w:rsidP="003377A3">
      <w:pPr>
        <w:ind w:right="-540"/>
        <w:rPr>
          <w:sz w:val="48"/>
          <w:szCs w:val="48"/>
        </w:rPr>
      </w:pPr>
    </w:p>
    <w:p w:rsidR="00E03C29" w:rsidRDefault="00E03C29" w:rsidP="003377A3">
      <w:pPr>
        <w:ind w:right="-540"/>
        <w:rPr>
          <w:sz w:val="48"/>
          <w:szCs w:val="48"/>
        </w:rPr>
      </w:pPr>
    </w:p>
    <w:p w:rsidR="00E03C29" w:rsidRDefault="00E03C29" w:rsidP="003377A3">
      <w:pPr>
        <w:ind w:left="-720" w:right="-540"/>
        <w:jc w:val="center"/>
        <w:rPr>
          <w:sz w:val="48"/>
          <w:szCs w:val="48"/>
        </w:rPr>
      </w:pPr>
    </w:p>
    <w:p w:rsidR="00E03C29" w:rsidRDefault="00E03C29" w:rsidP="003377A3">
      <w:pPr>
        <w:ind w:left="-720" w:right="-540"/>
        <w:jc w:val="center"/>
        <w:rPr>
          <w:sz w:val="48"/>
          <w:szCs w:val="48"/>
        </w:rPr>
      </w:pPr>
    </w:p>
    <w:p w:rsidR="00E03C29" w:rsidRDefault="00E03C29" w:rsidP="003377A3">
      <w:pPr>
        <w:ind w:left="-720" w:right="-540"/>
        <w:jc w:val="center"/>
        <w:rPr>
          <w:b/>
          <w:i/>
          <w:sz w:val="76"/>
          <w:szCs w:val="76"/>
        </w:rPr>
      </w:pPr>
      <w:r>
        <w:rPr>
          <w:b/>
          <w:i/>
          <w:sz w:val="76"/>
          <w:szCs w:val="76"/>
        </w:rPr>
        <w:t xml:space="preserve">What’s Your Story?  </w:t>
      </w:r>
    </w:p>
    <w:p w:rsidR="00E03C29" w:rsidRDefault="00E03C29" w:rsidP="003377A3">
      <w:pPr>
        <w:ind w:left="-720" w:right="-540"/>
        <w:jc w:val="center"/>
        <w:rPr>
          <w:b/>
          <w:i/>
          <w:sz w:val="76"/>
          <w:szCs w:val="76"/>
        </w:rPr>
      </w:pPr>
      <w:r>
        <w:rPr>
          <w:b/>
          <w:i/>
          <w:sz w:val="76"/>
          <w:szCs w:val="76"/>
        </w:rPr>
        <w:t xml:space="preserve">Can You Tell It? </w:t>
      </w:r>
    </w:p>
    <w:p w:rsidR="00E03C29" w:rsidRPr="00CF0D68" w:rsidRDefault="00E03C29" w:rsidP="003377A3">
      <w:pPr>
        <w:ind w:left="-720" w:right="-540"/>
        <w:jc w:val="center"/>
        <w:rPr>
          <w:b/>
          <w:i/>
          <w:sz w:val="76"/>
          <w:szCs w:val="76"/>
        </w:rPr>
      </w:pPr>
      <w:r>
        <w:rPr>
          <w:b/>
          <w:i/>
          <w:sz w:val="76"/>
          <w:szCs w:val="76"/>
        </w:rPr>
        <w:t>Can You Sell It?</w:t>
      </w:r>
    </w:p>
    <w:p w:rsidR="00E03C29" w:rsidRPr="00680445" w:rsidRDefault="00E03C29" w:rsidP="003377A3">
      <w:pPr>
        <w:ind w:left="-720" w:right="-540"/>
        <w:jc w:val="center"/>
        <w:rPr>
          <w:sz w:val="20"/>
          <w:szCs w:val="20"/>
        </w:rPr>
      </w:pPr>
    </w:p>
    <w:p w:rsidR="00E03C29" w:rsidRPr="00680445" w:rsidRDefault="00E03C29" w:rsidP="003377A3">
      <w:pPr>
        <w:ind w:left="-720" w:right="-540"/>
        <w:jc w:val="center"/>
        <w:rPr>
          <w:i/>
          <w:sz w:val="32"/>
          <w:szCs w:val="32"/>
        </w:rPr>
      </w:pPr>
      <w:r w:rsidRPr="00680445">
        <w:rPr>
          <w:i/>
          <w:sz w:val="32"/>
          <w:szCs w:val="32"/>
        </w:rPr>
        <w:t xml:space="preserve">By </w:t>
      </w:r>
      <w:smartTag w:uri="urn:schemas-microsoft-com:office:smarttags" w:element="PersonName">
        <w:r w:rsidRPr="00680445">
          <w:rPr>
            <w:i/>
            <w:sz w:val="32"/>
            <w:szCs w:val="32"/>
          </w:rPr>
          <w:t>Natasha Dresner</w:t>
        </w:r>
      </w:smartTag>
    </w:p>
    <w:p w:rsidR="00E03C29" w:rsidRPr="00680445" w:rsidRDefault="00E03C29" w:rsidP="003377A3">
      <w:pPr>
        <w:ind w:left="-720" w:right="-540"/>
        <w:jc w:val="center"/>
        <w:rPr>
          <w:sz w:val="20"/>
          <w:szCs w:val="20"/>
        </w:rPr>
      </w:pPr>
    </w:p>
    <w:p w:rsidR="00E03C29" w:rsidRDefault="00E03C29" w:rsidP="003377A3">
      <w:pPr>
        <w:ind w:left="-720" w:right="-540"/>
        <w:jc w:val="center"/>
        <w:rPr>
          <w:sz w:val="48"/>
          <w:szCs w:val="48"/>
        </w:rPr>
      </w:pPr>
    </w:p>
    <w:p w:rsidR="00E03C29" w:rsidRDefault="00E03C29" w:rsidP="003377A3">
      <w:pPr>
        <w:ind w:left="-720" w:right="-540"/>
        <w:jc w:val="center"/>
        <w:rPr>
          <w:sz w:val="48"/>
          <w:szCs w:val="48"/>
        </w:rPr>
      </w:pPr>
    </w:p>
    <w:p w:rsidR="00E03C29" w:rsidRDefault="00E03C29" w:rsidP="003377A3">
      <w:pPr>
        <w:ind w:left="-720" w:right="-540"/>
        <w:jc w:val="center"/>
        <w:rPr>
          <w:sz w:val="48"/>
          <w:szCs w:val="48"/>
        </w:rPr>
      </w:pPr>
    </w:p>
    <w:p w:rsidR="00E03C29" w:rsidRDefault="00E03C29" w:rsidP="003377A3">
      <w:pPr>
        <w:ind w:left="-720" w:right="-540"/>
        <w:jc w:val="center"/>
        <w:rPr>
          <w:sz w:val="48"/>
          <w:szCs w:val="48"/>
        </w:rPr>
      </w:pPr>
    </w:p>
    <w:p w:rsidR="00E03C29" w:rsidRDefault="00E03C29" w:rsidP="003377A3">
      <w:pPr>
        <w:ind w:left="-720" w:right="-540"/>
        <w:jc w:val="center"/>
        <w:rPr>
          <w:sz w:val="48"/>
          <w:szCs w:val="48"/>
        </w:rPr>
      </w:pPr>
    </w:p>
    <w:p w:rsidR="00E03C29" w:rsidRDefault="00E03C29" w:rsidP="003377A3">
      <w:pPr>
        <w:ind w:left="-720" w:right="-540"/>
        <w:jc w:val="center"/>
        <w:rPr>
          <w:sz w:val="48"/>
          <w:szCs w:val="48"/>
        </w:rPr>
      </w:pPr>
    </w:p>
    <w:p w:rsidR="00E03C29" w:rsidRDefault="00E03C29" w:rsidP="003377A3">
      <w:pPr>
        <w:ind w:left="-720" w:right="-540"/>
        <w:jc w:val="center"/>
        <w:rPr>
          <w:sz w:val="48"/>
          <w:szCs w:val="48"/>
        </w:rPr>
      </w:pPr>
    </w:p>
    <w:p w:rsidR="00E03C29" w:rsidRDefault="00E03C29" w:rsidP="003377A3">
      <w:pPr>
        <w:ind w:left="-720" w:right="-540"/>
        <w:jc w:val="center"/>
        <w:rPr>
          <w:sz w:val="48"/>
          <w:szCs w:val="48"/>
        </w:rPr>
      </w:pPr>
    </w:p>
    <w:p w:rsidR="00E03C29" w:rsidRPr="002E6724" w:rsidRDefault="00E03C29" w:rsidP="003377A3">
      <w:pPr>
        <w:ind w:left="-720" w:right="-540"/>
        <w:jc w:val="center"/>
        <w:rPr>
          <w:b/>
          <w:sz w:val="20"/>
          <w:szCs w:val="20"/>
        </w:rPr>
      </w:pPr>
    </w:p>
    <w:p w:rsidR="00E03C29" w:rsidRDefault="00E03C29" w:rsidP="003377A3">
      <w:pPr>
        <w:ind w:left="-720" w:right="-540"/>
        <w:jc w:val="center"/>
        <w:rPr>
          <w:b/>
          <w:sz w:val="40"/>
          <w:szCs w:val="40"/>
        </w:rPr>
      </w:pPr>
      <w:r w:rsidRPr="00CF0D68">
        <w:rPr>
          <w:b/>
          <w:sz w:val="40"/>
          <w:szCs w:val="40"/>
        </w:rPr>
        <w:t>Monday, November 16, 2009</w:t>
      </w:r>
    </w:p>
    <w:p w:rsidR="00E03C29" w:rsidRDefault="00E03C29" w:rsidP="00793B0A">
      <w:pPr>
        <w:jc w:val="center"/>
        <w:rPr>
          <w:b/>
          <w:sz w:val="32"/>
          <w:szCs w:val="32"/>
        </w:rPr>
      </w:pPr>
    </w:p>
    <w:p w:rsidR="00E03C29" w:rsidRPr="00D4378C" w:rsidRDefault="00E03C29" w:rsidP="00793B0A">
      <w:pPr>
        <w:jc w:val="center"/>
        <w:rPr>
          <w:b/>
          <w:i/>
          <w:sz w:val="32"/>
          <w:szCs w:val="32"/>
        </w:rPr>
      </w:pPr>
      <w:r w:rsidRPr="00D4378C">
        <w:rPr>
          <w:b/>
          <w:i/>
          <w:sz w:val="32"/>
          <w:szCs w:val="32"/>
        </w:rPr>
        <w:t>“…Why are stories more effective? Numbers num</w:t>
      </w:r>
      <w:r>
        <w:rPr>
          <w:b/>
          <w:i/>
          <w:sz w:val="32"/>
          <w:szCs w:val="32"/>
        </w:rPr>
        <w:t>b</w:t>
      </w:r>
      <w:r w:rsidRPr="00D4378C">
        <w:rPr>
          <w:b/>
          <w:i/>
          <w:sz w:val="32"/>
          <w:szCs w:val="32"/>
        </w:rPr>
        <w:t xml:space="preserve">, jargon jars, and nobody ever marched on </w:t>
      </w:r>
      <w:smartTag w:uri="urn:schemas-microsoft-com:office:smarttags" w:element="place">
        <w:smartTag w:uri="urn:schemas-microsoft-com:office:smarttags" w:element="State">
          <w:r w:rsidRPr="00D4378C">
            <w:rPr>
              <w:b/>
              <w:i/>
              <w:sz w:val="32"/>
              <w:szCs w:val="32"/>
            </w:rPr>
            <w:t>Washington</w:t>
          </w:r>
        </w:smartTag>
      </w:smartTag>
      <w:r w:rsidRPr="00D4378C">
        <w:rPr>
          <w:b/>
          <w:i/>
          <w:sz w:val="32"/>
          <w:szCs w:val="32"/>
        </w:rPr>
        <w:t xml:space="preserve"> because of a pie chart.  If you want to connect with your audience, tell them a story…”</w:t>
      </w:r>
    </w:p>
    <w:p w:rsidR="00E03C29" w:rsidRPr="00D4378C" w:rsidRDefault="00E03C29" w:rsidP="00793B0A">
      <w:pPr>
        <w:pStyle w:val="NormalWeb"/>
        <w:rPr>
          <w:rStyle w:val="Strong"/>
          <w:b w:val="0"/>
          <w:color w:val="000000"/>
        </w:rPr>
      </w:pPr>
      <w:r w:rsidRPr="00D4378C">
        <w:rPr>
          <w:rStyle w:val="Strong"/>
          <w:b w:val="0"/>
          <w:color w:val="000000"/>
        </w:rPr>
        <w:lastRenderedPageBreak/>
        <w:t xml:space="preserve">If we can connect with our stories, articulate them, and tell them well, we will fulfill our jobs as leaders of our nonprofit camps and organizations in every imaginable way.   </w:t>
      </w:r>
    </w:p>
    <w:p w:rsidR="00E03C29" w:rsidRPr="002D7700" w:rsidRDefault="00E03C29" w:rsidP="002D7700">
      <w:pPr>
        <w:pStyle w:val="NormalWeb"/>
        <w:spacing w:before="0" w:beforeAutospacing="0" w:after="0" w:afterAutospacing="0"/>
        <w:rPr>
          <w:i/>
          <w:color w:val="000000"/>
        </w:rPr>
      </w:pPr>
      <w:r w:rsidRPr="002D7700">
        <w:rPr>
          <w:i/>
          <w:color w:val="000000"/>
        </w:rPr>
        <w:t xml:space="preserve"> “Human beings tell stories.  It is how we learn and how we teach, how we preserve and transmit culture.  It is how we understand ourselves and others.  The instinct to tell stories and seek them out remains an essential part of being human.” </w:t>
      </w:r>
    </w:p>
    <w:p w:rsidR="00E03C29" w:rsidRPr="00D4378C" w:rsidRDefault="00E03C29" w:rsidP="002D7700">
      <w:pPr>
        <w:pStyle w:val="NormalWeb"/>
        <w:spacing w:before="0" w:beforeAutospacing="0" w:after="0" w:afterAutospacing="0"/>
        <w:ind w:firstLine="720"/>
        <w:rPr>
          <w:color w:val="000000"/>
        </w:rPr>
      </w:pPr>
      <w:r w:rsidRPr="00D4378C">
        <w:rPr>
          <w:color w:val="000000"/>
        </w:rPr>
        <w:t xml:space="preserve">– from </w:t>
      </w:r>
      <w:hyperlink r:id="rId7" w:history="1">
        <w:r w:rsidRPr="00D4378C">
          <w:rPr>
            <w:rStyle w:val="Emphasis"/>
            <w:color w:val="003366"/>
          </w:rPr>
          <w:t>Deep Focus: The Future of Independent Media</w:t>
        </w:r>
      </w:hyperlink>
      <w:r w:rsidRPr="00D4378C">
        <w:rPr>
          <w:color w:val="000000"/>
        </w:rPr>
        <w:t xml:space="preserve"> by Andrew Blau.</w:t>
      </w:r>
    </w:p>
    <w:p w:rsidR="00E03C29" w:rsidRDefault="00E03C29" w:rsidP="0010763B">
      <w:pPr>
        <w:rPr>
          <w:u w:val="single"/>
        </w:rPr>
      </w:pPr>
    </w:p>
    <w:p w:rsidR="00E03C29" w:rsidRPr="0010763B" w:rsidRDefault="00E03C29" w:rsidP="0010763B">
      <w:pPr>
        <w:rPr>
          <w:u w:val="single"/>
        </w:rPr>
      </w:pPr>
      <w:r w:rsidRPr="0010763B">
        <w:rPr>
          <w:u w:val="single"/>
        </w:rPr>
        <w:t>Your success depends on:</w:t>
      </w:r>
    </w:p>
    <w:p w:rsidR="00E03C29" w:rsidRPr="0010763B" w:rsidRDefault="00E03C29" w:rsidP="0010763B">
      <w:pPr>
        <w:rPr>
          <w:sz w:val="10"/>
          <w:szCs w:val="10"/>
        </w:rPr>
      </w:pPr>
    </w:p>
    <w:p w:rsidR="00E03C29" w:rsidRPr="0010763B" w:rsidRDefault="00E03C29" w:rsidP="0010763B">
      <w:pPr>
        <w:rPr>
          <w:b/>
        </w:rPr>
      </w:pPr>
      <w:r w:rsidRPr="0010763B">
        <w:rPr>
          <w:b/>
        </w:rPr>
        <w:t xml:space="preserve">1) The story itself: </w:t>
      </w:r>
    </w:p>
    <w:p w:rsidR="00E03C29" w:rsidRDefault="00E03C29" w:rsidP="0010763B">
      <w:pPr>
        <w:numPr>
          <w:ilvl w:val="0"/>
          <w:numId w:val="3"/>
        </w:numPr>
      </w:pPr>
      <w:r>
        <w:t>create a good story following the 10 rules of storytelling on page 2 and 3;</w:t>
      </w:r>
    </w:p>
    <w:p w:rsidR="00E03C29" w:rsidRDefault="00E03C29" w:rsidP="0010763B">
      <w:pPr>
        <w:numPr>
          <w:ilvl w:val="0"/>
          <w:numId w:val="3"/>
        </w:numPr>
      </w:pPr>
      <w:r>
        <w:t xml:space="preserve">intrigue the audience, talk about obstacles and how they were overcome – i.e. use “Hollywood plots”; </w:t>
      </w:r>
    </w:p>
    <w:p w:rsidR="00E03C29" w:rsidRDefault="00E03C29" w:rsidP="0010763B">
      <w:pPr>
        <w:numPr>
          <w:ilvl w:val="0"/>
          <w:numId w:val="3"/>
        </w:numPr>
      </w:pPr>
      <w:r>
        <w:t>include numbers, but only after you connected with the audience emotionally;</w:t>
      </w:r>
    </w:p>
    <w:p w:rsidR="00E03C29" w:rsidRDefault="00E03C29" w:rsidP="0010763B">
      <w:pPr>
        <w:numPr>
          <w:ilvl w:val="0"/>
          <w:numId w:val="3"/>
        </w:numPr>
      </w:pPr>
      <w:r>
        <w:t xml:space="preserve">remember that less is more, and that “simplicity is the ultimate sophistication.” </w:t>
      </w:r>
    </w:p>
    <w:p w:rsidR="00E03C29" w:rsidRDefault="00E03C29" w:rsidP="0010763B"/>
    <w:p w:rsidR="00E03C29" w:rsidRPr="0010763B" w:rsidRDefault="00E03C29" w:rsidP="0010763B">
      <w:pPr>
        <w:rPr>
          <w:b/>
        </w:rPr>
      </w:pPr>
      <w:r w:rsidRPr="0010763B">
        <w:rPr>
          <w:b/>
        </w:rPr>
        <w:t xml:space="preserve">2) The presenter: </w:t>
      </w:r>
    </w:p>
    <w:p w:rsidR="00E03C29" w:rsidRDefault="00E03C29" w:rsidP="0010763B">
      <w:pPr>
        <w:numPr>
          <w:ilvl w:val="0"/>
          <w:numId w:val="4"/>
        </w:numPr>
      </w:pPr>
      <w:r>
        <w:t>choose a good presenter - not everyone can do it well, though most skills could be learned;</w:t>
      </w:r>
    </w:p>
    <w:p w:rsidR="00E03C29" w:rsidRDefault="00E03C29" w:rsidP="002D7700">
      <w:pPr>
        <w:numPr>
          <w:ilvl w:val="0"/>
          <w:numId w:val="4"/>
        </w:numPr>
      </w:pPr>
      <w:r>
        <w:t xml:space="preserve">be authentic - be yourself, only better; </w:t>
      </w:r>
    </w:p>
    <w:p w:rsidR="00E03C29" w:rsidRDefault="00E03C29" w:rsidP="0010763B">
      <w:pPr>
        <w:numPr>
          <w:ilvl w:val="0"/>
          <w:numId w:val="4"/>
        </w:numPr>
      </w:pPr>
      <w:r>
        <w:t xml:space="preserve">add humor to your speech; </w:t>
      </w:r>
    </w:p>
    <w:p w:rsidR="00E03C29" w:rsidRPr="00C94075" w:rsidRDefault="00E03C29" w:rsidP="0010763B">
      <w:pPr>
        <w:numPr>
          <w:ilvl w:val="0"/>
          <w:numId w:val="4"/>
        </w:numPr>
      </w:pPr>
      <w:r>
        <w:t>take what you do seriously, but don’t take yourself too seriously</w:t>
      </w:r>
      <w:r>
        <w:rPr>
          <w:color w:val="0000FF"/>
        </w:rPr>
        <w:t xml:space="preserve">; </w:t>
      </w:r>
    </w:p>
    <w:p w:rsidR="00E03C29" w:rsidRDefault="00E03C29" w:rsidP="0010763B">
      <w:pPr>
        <w:numPr>
          <w:ilvl w:val="0"/>
          <w:numId w:val="4"/>
        </w:numPr>
      </w:pPr>
      <w:r w:rsidRPr="003C4B2C">
        <w:t xml:space="preserve">don’t </w:t>
      </w:r>
      <w:r>
        <w:t xml:space="preserve">beg or </w:t>
      </w:r>
      <w:r w:rsidRPr="003C4B2C">
        <w:t>sound apologetic</w:t>
      </w:r>
      <w:r>
        <w:t xml:space="preserve">; </w:t>
      </w:r>
    </w:p>
    <w:p w:rsidR="00E03C29" w:rsidRDefault="00E03C29" w:rsidP="0010763B">
      <w:pPr>
        <w:numPr>
          <w:ilvl w:val="0"/>
          <w:numId w:val="4"/>
        </w:numPr>
      </w:pPr>
      <w:r>
        <w:t>maintain an eye contact (don’t use the I’m-studying-my-shoes style, or the Sir-Glance-a-Lot style);</w:t>
      </w:r>
    </w:p>
    <w:p w:rsidR="00E03C29" w:rsidRDefault="00E03C29" w:rsidP="0010763B">
      <w:pPr>
        <w:numPr>
          <w:ilvl w:val="0"/>
          <w:numId w:val="4"/>
        </w:numPr>
      </w:pPr>
      <w:r>
        <w:t>exercise vocal control: volume, speed, tone;</w:t>
      </w:r>
    </w:p>
    <w:p w:rsidR="00E03C29" w:rsidRDefault="00E03C29" w:rsidP="00C94075">
      <w:pPr>
        <w:ind w:left="360"/>
      </w:pPr>
    </w:p>
    <w:p w:rsidR="00E03C29" w:rsidRPr="0010763B" w:rsidRDefault="00E03C29" w:rsidP="0010763B">
      <w:pPr>
        <w:rPr>
          <w:b/>
        </w:rPr>
      </w:pPr>
      <w:r w:rsidRPr="0010763B">
        <w:rPr>
          <w:b/>
        </w:rPr>
        <w:t xml:space="preserve">3) The visual </w:t>
      </w:r>
    </w:p>
    <w:p w:rsidR="00E03C29" w:rsidRDefault="00E03C29" w:rsidP="0010763B">
      <w:pPr>
        <w:numPr>
          <w:ilvl w:val="0"/>
          <w:numId w:val="4"/>
        </w:numPr>
      </w:pPr>
      <w:r>
        <w:t xml:space="preserve">appeal to different learning styles; </w:t>
      </w:r>
    </w:p>
    <w:p w:rsidR="00E03C29" w:rsidRDefault="00E03C29" w:rsidP="0010763B">
      <w:pPr>
        <w:numPr>
          <w:ilvl w:val="0"/>
          <w:numId w:val="4"/>
        </w:numPr>
      </w:pPr>
      <w:r>
        <w:t>use the image to support what you’re saying, not to duplicate it;</w:t>
      </w:r>
    </w:p>
    <w:p w:rsidR="00E03C29" w:rsidRDefault="00E03C29" w:rsidP="0010763B">
      <w:pPr>
        <w:numPr>
          <w:ilvl w:val="0"/>
          <w:numId w:val="4"/>
        </w:numPr>
      </w:pPr>
      <w:r>
        <w:t>don’t use more then 7 ideas in one slide;</w:t>
      </w:r>
    </w:p>
    <w:p w:rsidR="00E03C29" w:rsidRDefault="00E03C29" w:rsidP="0010763B">
      <w:pPr>
        <w:numPr>
          <w:ilvl w:val="0"/>
          <w:numId w:val="4"/>
        </w:numPr>
      </w:pPr>
      <w:r>
        <w:t>use pictures that are worth a thousand words;</w:t>
      </w:r>
    </w:p>
    <w:p w:rsidR="00E03C29" w:rsidRDefault="00E03C29" w:rsidP="00D4378C">
      <w:pPr>
        <w:pStyle w:val="NormalWeb"/>
        <w:spacing w:before="0" w:beforeAutospacing="0" w:after="0" w:afterAutospacing="0"/>
        <w:rPr>
          <w:rStyle w:val="Strong"/>
          <w:b w:val="0"/>
          <w:color w:val="000000"/>
        </w:rPr>
      </w:pPr>
    </w:p>
    <w:p w:rsidR="00E03C29" w:rsidRDefault="00E03C29" w:rsidP="009F0669">
      <w:r>
        <w:t>Listen to yourself speak - leave yourself messages or use a tape recorder – and then practice.  And remember, often it’s not what you say, it’s how you say it.</w:t>
      </w:r>
    </w:p>
    <w:p w:rsidR="00E03C29" w:rsidRDefault="00E03C29" w:rsidP="00D4378C">
      <w:pPr>
        <w:pStyle w:val="NormalWeb"/>
        <w:spacing w:before="0" w:beforeAutospacing="0" w:after="0" w:afterAutospacing="0"/>
        <w:rPr>
          <w:rStyle w:val="Strong"/>
          <w:b w:val="0"/>
          <w:color w:val="000000"/>
          <w:u w:val="single"/>
        </w:rPr>
      </w:pPr>
    </w:p>
    <w:p w:rsidR="00E03C29" w:rsidRDefault="00E03C29" w:rsidP="00D4378C">
      <w:pPr>
        <w:pStyle w:val="NormalWeb"/>
        <w:spacing w:before="0" w:beforeAutospacing="0" w:after="0" w:afterAutospacing="0"/>
        <w:rPr>
          <w:rStyle w:val="Strong"/>
          <w:b w:val="0"/>
          <w:color w:val="000000"/>
          <w:u w:val="single"/>
        </w:rPr>
        <w:sectPr w:rsidR="00E03C29" w:rsidSect="009F0669">
          <w:headerReference w:type="even" r:id="rId8"/>
          <w:headerReference w:type="default" r:id="rId9"/>
          <w:footerReference w:type="even" r:id="rId10"/>
          <w:footerReference w:type="default" r:id="rId11"/>
          <w:headerReference w:type="first" r:id="rId12"/>
          <w:footerReference w:type="first" r:id="rId13"/>
          <w:pgSz w:w="12240" w:h="15840" w:code="1"/>
          <w:pgMar w:top="720" w:right="720" w:bottom="360" w:left="907" w:header="720" w:footer="158" w:gutter="0"/>
          <w:pgNumType w:start="0"/>
          <w:cols w:space="720"/>
          <w:titlePg/>
          <w:docGrid w:linePitch="360"/>
        </w:sectPr>
      </w:pPr>
      <w:r w:rsidRPr="002D7700">
        <w:rPr>
          <w:rStyle w:val="Strong"/>
          <w:b w:val="0"/>
          <w:color w:val="000000"/>
          <w:u w:val="single"/>
        </w:rPr>
        <w:t xml:space="preserve">Telling </w:t>
      </w:r>
      <w:r>
        <w:rPr>
          <w:rStyle w:val="Strong"/>
          <w:b w:val="0"/>
          <w:color w:val="000000"/>
          <w:u w:val="single"/>
        </w:rPr>
        <w:t>your</w:t>
      </w:r>
      <w:r w:rsidRPr="002D7700">
        <w:rPr>
          <w:rStyle w:val="Strong"/>
          <w:b w:val="0"/>
          <w:color w:val="000000"/>
          <w:u w:val="single"/>
        </w:rPr>
        <w:t xml:space="preserve"> story in uncertain times:</w:t>
      </w:r>
    </w:p>
    <w:p w:rsidR="00E03C29" w:rsidRPr="00E61CD3" w:rsidRDefault="00E03C29" w:rsidP="00D4378C">
      <w:pPr>
        <w:pStyle w:val="NormalWeb"/>
        <w:numPr>
          <w:ilvl w:val="0"/>
          <w:numId w:val="1"/>
        </w:numPr>
        <w:spacing w:before="0" w:beforeAutospacing="0" w:after="0" w:afterAutospacing="0"/>
        <w:ind w:right="-187"/>
        <w:rPr>
          <w:rStyle w:val="Strong"/>
          <w:b w:val="0"/>
          <w:color w:val="000000"/>
        </w:rPr>
      </w:pPr>
      <w:r>
        <w:rPr>
          <w:rStyle w:val="Strong"/>
          <w:b w:val="0"/>
          <w:color w:val="000000"/>
        </w:rPr>
        <w:t>N</w:t>
      </w:r>
      <w:r w:rsidRPr="00E61CD3">
        <w:rPr>
          <w:rStyle w:val="Strong"/>
          <w:b w:val="0"/>
          <w:color w:val="000000"/>
        </w:rPr>
        <w:t>onprofits are vital during difficult economic conditions than ever</w:t>
      </w:r>
      <w:r>
        <w:rPr>
          <w:rStyle w:val="Strong"/>
          <w:b w:val="0"/>
          <w:color w:val="000000"/>
        </w:rPr>
        <w:t xml:space="preserve"> – the need for their services increases </w:t>
      </w:r>
    </w:p>
    <w:p w:rsidR="00E03C29" w:rsidRPr="00E61CD3" w:rsidRDefault="00E03C29" w:rsidP="00D4378C">
      <w:pPr>
        <w:pStyle w:val="NormalWeb"/>
        <w:numPr>
          <w:ilvl w:val="0"/>
          <w:numId w:val="1"/>
        </w:numPr>
        <w:ind w:right="-187"/>
        <w:rPr>
          <w:rStyle w:val="Strong"/>
          <w:b w:val="0"/>
          <w:color w:val="000000"/>
        </w:rPr>
      </w:pPr>
      <w:r>
        <w:rPr>
          <w:rStyle w:val="Strong"/>
          <w:b w:val="0"/>
          <w:color w:val="000000"/>
        </w:rPr>
        <w:t>C</w:t>
      </w:r>
      <w:r w:rsidRPr="00E61CD3">
        <w:rPr>
          <w:rStyle w:val="Strong"/>
          <w:b w:val="0"/>
          <w:color w:val="000000"/>
        </w:rPr>
        <w:t>ommunicate results</w:t>
      </w:r>
    </w:p>
    <w:p w:rsidR="00E03C29" w:rsidRPr="00E61CD3" w:rsidRDefault="00E03C29" w:rsidP="00D4378C">
      <w:pPr>
        <w:pStyle w:val="NormalWeb"/>
        <w:numPr>
          <w:ilvl w:val="0"/>
          <w:numId w:val="1"/>
        </w:numPr>
        <w:ind w:right="-187"/>
        <w:rPr>
          <w:rStyle w:val="Strong"/>
          <w:b w:val="0"/>
          <w:color w:val="000000"/>
        </w:rPr>
      </w:pPr>
      <w:r>
        <w:rPr>
          <w:rStyle w:val="Strong"/>
          <w:b w:val="0"/>
          <w:color w:val="000000"/>
        </w:rPr>
        <w:t>D</w:t>
      </w:r>
      <w:r w:rsidRPr="00E61CD3">
        <w:rPr>
          <w:rStyle w:val="Strong"/>
          <w:b w:val="0"/>
          <w:color w:val="000000"/>
        </w:rPr>
        <w:t>on’t pitch hard economic times</w:t>
      </w:r>
      <w:r>
        <w:rPr>
          <w:rStyle w:val="Strong"/>
          <w:b w:val="0"/>
          <w:color w:val="000000"/>
        </w:rPr>
        <w:t xml:space="preserve"> - spin things positively and present the opportunity</w:t>
      </w:r>
    </w:p>
    <w:p w:rsidR="00E03C29" w:rsidRPr="00E61CD3" w:rsidRDefault="00E03C29" w:rsidP="00D4378C">
      <w:pPr>
        <w:pStyle w:val="NormalWeb"/>
        <w:numPr>
          <w:ilvl w:val="0"/>
          <w:numId w:val="1"/>
        </w:numPr>
        <w:ind w:right="-187"/>
        <w:rPr>
          <w:rStyle w:val="Strong"/>
          <w:b w:val="0"/>
          <w:color w:val="000000"/>
        </w:rPr>
      </w:pPr>
      <w:r w:rsidRPr="00E61CD3">
        <w:rPr>
          <w:rStyle w:val="Strong"/>
          <w:b w:val="0"/>
          <w:color w:val="000000"/>
        </w:rPr>
        <w:t>Stay visible and stand out</w:t>
      </w:r>
    </w:p>
    <w:p w:rsidR="00E03C29" w:rsidRDefault="00E03C29" w:rsidP="002D7700">
      <w:pPr>
        <w:pStyle w:val="NormalWeb"/>
        <w:spacing w:before="0" w:beforeAutospacing="0" w:after="0" w:afterAutospacing="0"/>
        <w:rPr>
          <w:i/>
        </w:rPr>
      </w:pPr>
    </w:p>
    <w:p w:rsidR="00E03C29" w:rsidRPr="009F0669" w:rsidRDefault="00E03C29" w:rsidP="009F0669">
      <w:pPr>
        <w:pStyle w:val="NormalWeb"/>
        <w:spacing w:before="0" w:beforeAutospacing="0" w:after="0" w:afterAutospacing="0"/>
        <w:jc w:val="center"/>
        <w:rPr>
          <w:i/>
          <w:sz w:val="28"/>
          <w:szCs w:val="28"/>
        </w:rPr>
      </w:pPr>
      <w:r w:rsidRPr="009F0669">
        <w:rPr>
          <w:i/>
          <w:sz w:val="28"/>
          <w:szCs w:val="28"/>
        </w:rPr>
        <w:t>“Good communication is as stimulating as black coffee, and just as hard to sleep after.”</w:t>
      </w:r>
    </w:p>
    <w:p w:rsidR="00E03C29" w:rsidRPr="009F0669" w:rsidRDefault="00E03C29" w:rsidP="009F0669">
      <w:pPr>
        <w:pStyle w:val="NormalWeb"/>
        <w:spacing w:before="0" w:beforeAutospacing="0" w:after="0" w:afterAutospacing="0"/>
        <w:ind w:firstLine="720"/>
        <w:rPr>
          <w:rStyle w:val="Strong"/>
          <w:rFonts w:ascii="Arial" w:hAnsi="Arial" w:cs="Arial"/>
          <w:color w:val="000000"/>
          <w:sz w:val="28"/>
          <w:szCs w:val="28"/>
        </w:rPr>
      </w:pPr>
      <w:r w:rsidRPr="009F0669">
        <w:rPr>
          <w:sz w:val="28"/>
          <w:szCs w:val="28"/>
        </w:rPr>
        <w:t>– Anne Morrow Lindbergh</w:t>
      </w:r>
    </w:p>
    <w:p w:rsidR="00E03C29" w:rsidRDefault="00E03C29" w:rsidP="00793B0A"/>
    <w:p w:rsidR="00E03C29" w:rsidRDefault="00E03C29"/>
    <w:p w:rsidR="00E03C29" w:rsidRPr="004317FD" w:rsidRDefault="00AF5932" w:rsidP="004317FD">
      <w:pPr>
        <w:jc w:val="center"/>
      </w:pPr>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0.6pt;height:720.6pt">
            <v:imagedata r:id="rId14" o:title=""/>
          </v:shape>
        </w:pict>
      </w:r>
    </w:p>
    <w:p w:rsidR="00E03C29" w:rsidRDefault="004F1632" w:rsidP="004317FD">
      <w:r>
        <w:rPr>
          <w:noProof/>
        </w:rPr>
        <w:lastRenderedPageBreak/>
        <w:pict>
          <v:shape id="_x0000_s1027" type="#_x0000_t75" style="position:absolute;margin-left:0;margin-top:-36pt;width:546.75pt;height:729pt;z-index:-3;mso-position-horizontal:center" wrapcoords="-30 0 -30 21556 21600 21556 21600 0 -30 0">
            <v:imagedata r:id="rId15" o:title=""/>
            <w10:wrap type="tight"/>
          </v:shape>
        </w:pict>
      </w:r>
    </w:p>
    <w:p w:rsidR="00E03C29" w:rsidRDefault="00E03C29" w:rsidP="00145634">
      <w:pPr>
        <w:jc w:val="center"/>
        <w:rPr>
          <w:b/>
          <w:sz w:val="28"/>
          <w:szCs w:val="28"/>
        </w:rPr>
      </w:pPr>
      <w:r>
        <w:rPr>
          <w:b/>
          <w:sz w:val="28"/>
          <w:szCs w:val="28"/>
        </w:rPr>
        <w:lastRenderedPageBreak/>
        <w:t xml:space="preserve">Create Your Elevator Speech and Your Case Statement </w:t>
      </w:r>
    </w:p>
    <w:p w:rsidR="00E03C29" w:rsidRPr="00145634" w:rsidRDefault="00E03C29" w:rsidP="00145634">
      <w:pPr>
        <w:pStyle w:val="Footer"/>
        <w:jc w:val="center"/>
        <w:rPr>
          <w:rFonts w:ascii="Arial" w:hAnsi="Arial" w:cs="Arial"/>
          <w:i/>
          <w:sz w:val="20"/>
          <w:szCs w:val="20"/>
        </w:rPr>
      </w:pPr>
      <w:r w:rsidRPr="00145634">
        <w:rPr>
          <w:rFonts w:ascii="Arial" w:hAnsi="Arial" w:cs="Arial"/>
          <w:i/>
          <w:sz w:val="20"/>
          <w:szCs w:val="20"/>
        </w:rPr>
        <w:t>(an excerpt from “Fearless Fundraising for Nonprofit Boards” by Dave Sternberg)</w:t>
      </w:r>
    </w:p>
    <w:p w:rsidR="00E03C29" w:rsidRPr="00145634" w:rsidRDefault="00E03C29" w:rsidP="00145634">
      <w:pPr>
        <w:rPr>
          <w:b/>
          <w:sz w:val="22"/>
          <w:szCs w:val="22"/>
        </w:rPr>
      </w:pPr>
    </w:p>
    <w:p w:rsidR="00E03C29" w:rsidRDefault="00E03C29" w:rsidP="00145634">
      <w:pPr>
        <w:ind w:left="-180" w:right="-180"/>
      </w:pPr>
      <w:r>
        <w:t>As a board member, you need to be able to describe the group you serve to others in a way that conveys your interest and raises theirs. Having an elevator speech – a brief summary of what the organization is about – will stand you in good stead, whether you are making an active solicitation for funding or simply making conversation at a party.</w:t>
      </w:r>
    </w:p>
    <w:p w:rsidR="00E03C29" w:rsidRDefault="00E03C29" w:rsidP="00145634"/>
    <w:p w:rsidR="00E03C29" w:rsidRDefault="00E03C29" w:rsidP="00145634">
      <w:pPr>
        <w:pBdr>
          <w:top w:val="single" w:sz="4" w:space="1" w:color="auto"/>
          <w:left w:val="single" w:sz="4" w:space="4" w:color="auto"/>
          <w:bottom w:val="single" w:sz="4" w:space="1" w:color="auto"/>
          <w:right w:val="single" w:sz="4" w:space="4" w:color="auto"/>
        </w:pBdr>
        <w:shd w:val="clear" w:color="auto" w:fill="E6E6E6"/>
        <w:rPr>
          <w:b/>
        </w:rPr>
      </w:pPr>
      <w:r>
        <w:rPr>
          <w:b/>
        </w:rPr>
        <w:t>Gabrielle’s Story:</w:t>
      </w:r>
    </w:p>
    <w:p w:rsidR="00E03C29" w:rsidRPr="006A19C2" w:rsidRDefault="00E03C29" w:rsidP="00145634">
      <w:pPr>
        <w:pBdr>
          <w:top w:val="single" w:sz="4" w:space="1" w:color="auto"/>
          <w:left w:val="single" w:sz="4" w:space="4" w:color="auto"/>
          <w:bottom w:val="single" w:sz="4" w:space="1" w:color="auto"/>
          <w:right w:val="single" w:sz="4" w:space="4" w:color="auto"/>
        </w:pBdr>
        <w:shd w:val="clear" w:color="auto" w:fill="E6E6E6"/>
        <w:rPr>
          <w:b/>
          <w:sz w:val="14"/>
          <w:szCs w:val="14"/>
        </w:rPr>
      </w:pPr>
    </w:p>
    <w:p w:rsidR="00E03C29" w:rsidRDefault="00E03C29" w:rsidP="00145634">
      <w:pPr>
        <w:pBdr>
          <w:top w:val="single" w:sz="4" w:space="1" w:color="auto"/>
          <w:left w:val="single" w:sz="4" w:space="4" w:color="auto"/>
          <w:bottom w:val="single" w:sz="4" w:space="1" w:color="auto"/>
          <w:right w:val="single" w:sz="4" w:space="4" w:color="auto"/>
        </w:pBdr>
        <w:shd w:val="clear" w:color="auto" w:fill="E6E6E6"/>
      </w:pPr>
      <w:r>
        <w:t>Raising money is a bittersweet prospect. Organizations love how it lubricates their plans, but finding the right people to make the right ask at the right time is often a challenge, especially when it involves major giving and board volunteers.</w:t>
      </w:r>
    </w:p>
    <w:p w:rsidR="00E03C29" w:rsidRPr="00FA53C8" w:rsidRDefault="00E03C29" w:rsidP="00145634">
      <w:pPr>
        <w:pBdr>
          <w:top w:val="single" w:sz="4" w:space="1" w:color="auto"/>
          <w:left w:val="single" w:sz="4" w:space="4" w:color="auto"/>
          <w:bottom w:val="single" w:sz="4" w:space="1" w:color="auto"/>
          <w:right w:val="single" w:sz="4" w:space="4" w:color="auto"/>
        </w:pBdr>
        <w:shd w:val="clear" w:color="auto" w:fill="E6E6E6"/>
        <w:rPr>
          <w:sz w:val="20"/>
          <w:szCs w:val="20"/>
        </w:rPr>
      </w:pPr>
    </w:p>
    <w:p w:rsidR="00E03C29" w:rsidRDefault="00E03C29" w:rsidP="00145634">
      <w:pPr>
        <w:pBdr>
          <w:top w:val="single" w:sz="4" w:space="1" w:color="auto"/>
          <w:left w:val="single" w:sz="4" w:space="4" w:color="auto"/>
          <w:bottom w:val="single" w:sz="4" w:space="1" w:color="auto"/>
          <w:right w:val="single" w:sz="4" w:space="4" w:color="auto"/>
        </w:pBdr>
        <w:shd w:val="clear" w:color="auto" w:fill="E6E6E6"/>
      </w:pPr>
      <w:r>
        <w:t>Most chief executives are notorious for being reticent when it comes to making “the ask.” Board members are even more so. It seems that no matter how many training sessions or role playing exercises they go through; it just doesn’t resonate for most board members until they taste success.</w:t>
      </w:r>
    </w:p>
    <w:p w:rsidR="00E03C29" w:rsidRPr="00FA53C8" w:rsidRDefault="00E03C29" w:rsidP="00145634">
      <w:pPr>
        <w:pBdr>
          <w:top w:val="single" w:sz="4" w:space="1" w:color="auto"/>
          <w:left w:val="single" w:sz="4" w:space="4" w:color="auto"/>
          <w:bottom w:val="single" w:sz="4" w:space="1" w:color="auto"/>
          <w:right w:val="single" w:sz="4" w:space="4" w:color="auto"/>
        </w:pBdr>
        <w:shd w:val="clear" w:color="auto" w:fill="E6E6E6"/>
        <w:rPr>
          <w:sz w:val="20"/>
          <w:szCs w:val="20"/>
        </w:rPr>
      </w:pPr>
    </w:p>
    <w:p w:rsidR="00E03C29" w:rsidRDefault="00E03C29" w:rsidP="00145634">
      <w:pPr>
        <w:pBdr>
          <w:top w:val="single" w:sz="4" w:space="1" w:color="auto"/>
          <w:left w:val="single" w:sz="4" w:space="4" w:color="auto"/>
          <w:bottom w:val="single" w:sz="4" w:space="1" w:color="auto"/>
          <w:right w:val="single" w:sz="4" w:space="4" w:color="auto"/>
        </w:pBdr>
        <w:shd w:val="clear" w:color="auto" w:fill="E6E6E6"/>
      </w:pPr>
      <w:r>
        <w:t>For example, Gabrielle is a board member for a food bank. The organization was in the throes of conducting its first-ever capital campaign for the construction of a new building and Gabrielle possessed a wealth of contacts, some of them family members, who had the capacity to make substantial gifts. So, of course, she became a valuable commodity to the campaign, at least until the chief executive realized that despite her passion for the organization (she used to say that she wanted to personally stand on the corner and feed children peanut butter and jelly sandwiches from her own kitchen), she was nearly paralyzed with fear when it came to face-to-face soliciting.</w:t>
      </w:r>
    </w:p>
    <w:p w:rsidR="00E03C29" w:rsidRPr="00FA53C8" w:rsidRDefault="00E03C29" w:rsidP="00145634">
      <w:pPr>
        <w:pBdr>
          <w:top w:val="single" w:sz="4" w:space="1" w:color="auto"/>
          <w:left w:val="single" w:sz="4" w:space="4" w:color="auto"/>
          <w:bottom w:val="single" w:sz="4" w:space="1" w:color="auto"/>
          <w:right w:val="single" w:sz="4" w:space="4" w:color="auto"/>
        </w:pBdr>
        <w:shd w:val="clear" w:color="auto" w:fill="E6E6E6"/>
        <w:rPr>
          <w:sz w:val="20"/>
          <w:szCs w:val="20"/>
        </w:rPr>
      </w:pPr>
    </w:p>
    <w:p w:rsidR="00E03C29" w:rsidRDefault="00E03C29" w:rsidP="00145634">
      <w:pPr>
        <w:pBdr>
          <w:top w:val="single" w:sz="4" w:space="1" w:color="auto"/>
          <w:left w:val="single" w:sz="4" w:space="4" w:color="auto"/>
          <w:bottom w:val="single" w:sz="4" w:space="1" w:color="auto"/>
          <w:right w:val="single" w:sz="4" w:space="4" w:color="auto"/>
        </w:pBdr>
        <w:shd w:val="clear" w:color="auto" w:fill="E6E6E6"/>
      </w:pPr>
      <w:r>
        <w:t>Nonetheless, the chief executive encouraged Gabrielle to call on her uncle with the caveat that, if she go stuck and couldn’t ask, the chief executive would “rescue” her.</w:t>
      </w:r>
    </w:p>
    <w:p w:rsidR="00E03C29" w:rsidRPr="00FA53C8" w:rsidRDefault="00E03C29" w:rsidP="00145634">
      <w:pPr>
        <w:pBdr>
          <w:top w:val="single" w:sz="4" w:space="1" w:color="auto"/>
          <w:left w:val="single" w:sz="4" w:space="4" w:color="auto"/>
          <w:bottom w:val="single" w:sz="4" w:space="1" w:color="auto"/>
          <w:right w:val="single" w:sz="4" w:space="4" w:color="auto"/>
        </w:pBdr>
        <w:shd w:val="clear" w:color="auto" w:fill="E6E6E6"/>
        <w:rPr>
          <w:sz w:val="20"/>
          <w:szCs w:val="20"/>
        </w:rPr>
      </w:pPr>
    </w:p>
    <w:p w:rsidR="00E03C29" w:rsidRDefault="00E03C29" w:rsidP="00145634">
      <w:pPr>
        <w:pBdr>
          <w:top w:val="single" w:sz="4" w:space="1" w:color="auto"/>
          <w:left w:val="single" w:sz="4" w:space="4" w:color="auto"/>
          <w:bottom w:val="single" w:sz="4" w:space="1" w:color="auto"/>
          <w:right w:val="single" w:sz="4" w:space="4" w:color="auto"/>
        </w:pBdr>
        <w:shd w:val="clear" w:color="auto" w:fill="E6E6E6"/>
      </w:pPr>
      <w:r>
        <w:t>After some friendly conversation, the two got right to business at hand, discussing the project and the needs of the organization. Gabrielle spoke of her commitment to the organization and her feelings about what it means to serve on the board. It was the chief executive who ultimately asked the question, but both were convinced that they were successful because of Gabrielle’s enthusiasm and exuberance. Without even knowing, she had secured a major gift in the best way – by sharing a great story and making a strong case.</w:t>
      </w:r>
    </w:p>
    <w:p w:rsidR="00E03C29" w:rsidRPr="00FA53C8" w:rsidRDefault="00E03C29" w:rsidP="00145634">
      <w:pPr>
        <w:pBdr>
          <w:top w:val="single" w:sz="4" w:space="1" w:color="auto"/>
          <w:left w:val="single" w:sz="4" w:space="4" w:color="auto"/>
          <w:bottom w:val="single" w:sz="4" w:space="1" w:color="auto"/>
          <w:right w:val="single" w:sz="4" w:space="4" w:color="auto"/>
        </w:pBdr>
        <w:shd w:val="clear" w:color="auto" w:fill="E6E6E6"/>
        <w:rPr>
          <w:sz w:val="20"/>
          <w:szCs w:val="20"/>
        </w:rPr>
      </w:pPr>
    </w:p>
    <w:p w:rsidR="00E03C29" w:rsidRPr="00F371EB" w:rsidRDefault="00E03C29" w:rsidP="00145634">
      <w:pPr>
        <w:pBdr>
          <w:top w:val="single" w:sz="4" w:space="1" w:color="auto"/>
          <w:left w:val="single" w:sz="4" w:space="4" w:color="auto"/>
          <w:bottom w:val="single" w:sz="4" w:space="1" w:color="auto"/>
          <w:right w:val="single" w:sz="4" w:space="4" w:color="auto"/>
        </w:pBdr>
        <w:shd w:val="clear" w:color="auto" w:fill="E6E6E6"/>
      </w:pPr>
      <w:r>
        <w:t>When the chief executive got the call that Gabrielle’s uncle was making a significant commitment, he called her right away. After she screamed and cried at the news, Gabrielle surprised them both by saying, “Who else can I call?”</w:t>
      </w:r>
    </w:p>
    <w:p w:rsidR="00E03C29" w:rsidRDefault="00E03C29" w:rsidP="00145634">
      <w:pPr>
        <w:ind w:right="-360"/>
      </w:pPr>
    </w:p>
    <w:p w:rsidR="00E03C29" w:rsidRDefault="00E03C29" w:rsidP="00145634">
      <w:pPr>
        <w:ind w:left="-180" w:right="-360"/>
      </w:pPr>
      <w:r>
        <w:t>For example, imagine that you are riding to the bottom floor of an office building when a passenger remarks:</w:t>
      </w:r>
    </w:p>
    <w:p w:rsidR="00E03C29" w:rsidRDefault="00E03C29" w:rsidP="00145634">
      <w:pPr>
        <w:ind w:left="-180" w:right="-180"/>
      </w:pPr>
      <w:r>
        <w:t xml:space="preserve"> “I notice you have a binder that says Board Member, Habitat for Humanity. Isn’t that the organization that gives away houses to the poor?”</w:t>
      </w:r>
    </w:p>
    <w:p w:rsidR="00E03C29" w:rsidRPr="006A19C2" w:rsidRDefault="00E03C29" w:rsidP="00145634">
      <w:pPr>
        <w:rPr>
          <w:sz w:val="14"/>
          <w:szCs w:val="14"/>
        </w:rPr>
      </w:pPr>
    </w:p>
    <w:p w:rsidR="00E03C29" w:rsidRDefault="00E03C29" w:rsidP="00145634">
      <w:pPr>
        <w:ind w:left="-180" w:right="-180"/>
      </w:pPr>
      <w:r>
        <w:t>You reply: “Many people think that but we do not. The houses we build are offered through a mortgage to families that are carefully chosen. The family must assist in the construction and attend a homeowners training course. Habitat is really more about long-term outcomes, like taking kids out of homes with abuse and enabling them to have a safe and positive environment. The result is amazing…who knew that a house could change a family for generations. Want to see it firsthand?”</w:t>
      </w:r>
    </w:p>
    <w:p w:rsidR="00E03C29" w:rsidRPr="00801672" w:rsidRDefault="00E03C29" w:rsidP="00145634">
      <w:pPr>
        <w:ind w:left="-180" w:right="-187"/>
        <w:rPr>
          <w:sz w:val="14"/>
          <w:szCs w:val="14"/>
        </w:rPr>
      </w:pPr>
    </w:p>
    <w:p w:rsidR="00E03C29" w:rsidRDefault="00E03C29" w:rsidP="00145634">
      <w:pPr>
        <w:ind w:left="-180" w:right="-187"/>
      </w:pPr>
      <w:r>
        <w:t>Your elevator speech needs to articulate what the organization does, whom it serves, and how it differs from other nonprofits in the community. It needs to be clear and concise, so that you can finish speaking before the elevator doors open.</w:t>
      </w:r>
    </w:p>
    <w:p w:rsidR="00E03C29" w:rsidRDefault="00E03C29" w:rsidP="00145634"/>
    <w:p w:rsidR="00E03C29" w:rsidRDefault="00E03C29" w:rsidP="00145634"/>
    <w:p w:rsidR="00E03C29" w:rsidRDefault="00E03C29" w:rsidP="00145634">
      <w:pPr>
        <w:pBdr>
          <w:top w:val="single" w:sz="4" w:space="1" w:color="auto"/>
          <w:left w:val="single" w:sz="4" w:space="4" w:color="auto"/>
          <w:bottom w:val="single" w:sz="4" w:space="1" w:color="auto"/>
          <w:right w:val="single" w:sz="4" w:space="4" w:color="auto"/>
        </w:pBdr>
        <w:shd w:val="clear" w:color="auto" w:fill="E6E6E6"/>
        <w:ind w:left="-180" w:right="-180"/>
        <w:rPr>
          <w:b/>
        </w:rPr>
      </w:pPr>
      <w:r>
        <w:rPr>
          <w:b/>
        </w:rPr>
        <w:t>Building a Case Statement:</w:t>
      </w:r>
    </w:p>
    <w:p w:rsidR="00E03C29" w:rsidRDefault="00E03C29" w:rsidP="00145634">
      <w:pPr>
        <w:pBdr>
          <w:top w:val="single" w:sz="4" w:space="1" w:color="auto"/>
          <w:left w:val="single" w:sz="4" w:space="4" w:color="auto"/>
          <w:bottom w:val="single" w:sz="4" w:space="1" w:color="auto"/>
          <w:right w:val="single" w:sz="4" w:space="4" w:color="auto"/>
        </w:pBdr>
        <w:shd w:val="clear" w:color="auto" w:fill="E6E6E6"/>
        <w:ind w:left="-180" w:right="-180"/>
      </w:pPr>
      <w:r>
        <w:t>1. Describe the organization thorough the eyes of a donor, not through the internal workings of the organization. What do you want an outsider to see? What is the mission of the organization that will most appeal to outsiders? How do people who work in the organization serve their mission? What are the clients like; how do the benefits they receive endorse the mission?</w:t>
      </w:r>
    </w:p>
    <w:p w:rsidR="00E03C29" w:rsidRDefault="00E03C29" w:rsidP="00145634">
      <w:pPr>
        <w:pBdr>
          <w:top w:val="single" w:sz="4" w:space="1" w:color="auto"/>
          <w:left w:val="single" w:sz="4" w:space="4" w:color="auto"/>
          <w:bottom w:val="single" w:sz="4" w:space="1" w:color="auto"/>
          <w:right w:val="single" w:sz="4" w:space="4" w:color="auto"/>
        </w:pBdr>
        <w:shd w:val="clear" w:color="auto" w:fill="E6E6E6"/>
        <w:ind w:left="-180" w:right="-180"/>
      </w:pPr>
      <w:r>
        <w:t xml:space="preserve">2. Remember that </w:t>
      </w:r>
      <w:r>
        <w:rPr>
          <w:i/>
        </w:rPr>
        <w:t>people give money to make a change for the good</w:t>
      </w:r>
      <w:r>
        <w:t>, not to support and organization. Donors have their own concerns and ego needs. The case statement should stress how the donation makes a difference because of the benefits it confers.</w:t>
      </w:r>
    </w:p>
    <w:p w:rsidR="00E03C29" w:rsidRDefault="00E03C29" w:rsidP="00145634">
      <w:pPr>
        <w:pBdr>
          <w:top w:val="single" w:sz="4" w:space="1" w:color="auto"/>
          <w:left w:val="single" w:sz="4" w:space="4" w:color="auto"/>
          <w:bottom w:val="single" w:sz="4" w:space="1" w:color="auto"/>
          <w:right w:val="single" w:sz="4" w:space="4" w:color="auto"/>
        </w:pBdr>
        <w:shd w:val="clear" w:color="auto" w:fill="E6E6E6"/>
        <w:ind w:left="-180" w:right="-180"/>
      </w:pPr>
      <w:r>
        <w:t>3. Position the donation as a personal investment. The people you are approaching are comfortable with the notion of investing their money. What they expect from these investments is a return. Explain the accruing impact a donation will have over the years and how benefits will compound over time.</w:t>
      </w:r>
    </w:p>
    <w:p w:rsidR="00E03C29" w:rsidRPr="003D633C" w:rsidRDefault="00E03C29" w:rsidP="00145634">
      <w:pPr>
        <w:pBdr>
          <w:top w:val="single" w:sz="4" w:space="1" w:color="auto"/>
          <w:left w:val="single" w:sz="4" w:space="4" w:color="auto"/>
          <w:bottom w:val="single" w:sz="4" w:space="1" w:color="auto"/>
          <w:right w:val="single" w:sz="4" w:space="4" w:color="auto"/>
        </w:pBdr>
        <w:shd w:val="clear" w:color="auto" w:fill="E6E6E6"/>
        <w:ind w:left="-180" w:right="-180"/>
      </w:pPr>
      <w:r>
        <w:t>4. Write out the case statement in detail, rather than just creating an outline or list. Doing this will help you be sure that you cover all of the key points you need to address. It will also give you confidence that you know what you are going to say when you are face to face with a potential donor.</w:t>
      </w:r>
    </w:p>
    <w:p w:rsidR="00E03C29" w:rsidRPr="00FA53C8" w:rsidRDefault="00E03C29" w:rsidP="00145634">
      <w:pPr>
        <w:rPr>
          <w:sz w:val="14"/>
          <w:szCs w:val="14"/>
        </w:rPr>
      </w:pPr>
    </w:p>
    <w:p w:rsidR="00E03C29" w:rsidRPr="00FA53C8" w:rsidRDefault="00E03C29" w:rsidP="00145634">
      <w:pPr>
        <w:ind w:left="-360" w:right="-360"/>
        <w:rPr>
          <w:sz w:val="14"/>
          <w:szCs w:val="14"/>
        </w:rPr>
      </w:pPr>
    </w:p>
    <w:p w:rsidR="00E03C29" w:rsidRDefault="00E03C29" w:rsidP="00145634">
      <w:pPr>
        <w:ind w:left="-360" w:right="-360"/>
      </w:pPr>
      <w:r>
        <w:t>Before you can venture out into the community to solicit donors, you also need to prepare your case statement. Where the elevator speech provides a quick summary, the case statement describes the organization, its values, and its impact in more detail so prospective donors quickly understand why they want to contribute.</w:t>
      </w:r>
    </w:p>
    <w:p w:rsidR="00E03C29" w:rsidRPr="00FA53C8" w:rsidRDefault="00E03C29" w:rsidP="00145634">
      <w:pPr>
        <w:ind w:left="-360" w:right="-360"/>
        <w:rPr>
          <w:sz w:val="14"/>
          <w:szCs w:val="14"/>
        </w:rPr>
      </w:pPr>
    </w:p>
    <w:p w:rsidR="00E03C29" w:rsidRDefault="00E03C29" w:rsidP="00145634">
      <w:pPr>
        <w:ind w:left="-360" w:right="-360"/>
      </w:pPr>
      <w:r>
        <w:t>To make your case you need to have good answers to these questions:</w:t>
      </w:r>
    </w:p>
    <w:p w:rsidR="00E03C29" w:rsidRDefault="00E03C29" w:rsidP="00145634">
      <w:pPr>
        <w:ind w:left="-360" w:right="-360"/>
      </w:pPr>
      <w:r>
        <w:t>● What – What need does the organization fulfill?</w:t>
      </w:r>
    </w:p>
    <w:p w:rsidR="00E03C29" w:rsidRDefault="00E03C29" w:rsidP="00145634">
      <w:pPr>
        <w:ind w:left="-360" w:right="-360"/>
      </w:pPr>
      <w:r>
        <w:t>● How – How is the organization meeting a need?</w:t>
      </w:r>
    </w:p>
    <w:p w:rsidR="00E03C29" w:rsidRDefault="00E03C29" w:rsidP="00145634">
      <w:pPr>
        <w:ind w:left="-360" w:right="-360"/>
      </w:pPr>
      <w:r>
        <w:t>● Who – Who is the organization – its leadership, its record, its mission?</w:t>
      </w:r>
    </w:p>
    <w:p w:rsidR="00E03C29" w:rsidRDefault="00E03C29" w:rsidP="00145634">
      <w:pPr>
        <w:ind w:left="-360" w:right="-360"/>
      </w:pPr>
      <w:r>
        <w:t>● Why – Why should the donor contribute?</w:t>
      </w:r>
    </w:p>
    <w:p w:rsidR="00E03C29" w:rsidRPr="00FA53C8" w:rsidRDefault="00E03C29" w:rsidP="00145634">
      <w:pPr>
        <w:ind w:left="-360" w:right="-360"/>
        <w:rPr>
          <w:sz w:val="14"/>
          <w:szCs w:val="14"/>
        </w:rPr>
      </w:pPr>
    </w:p>
    <w:p w:rsidR="00E03C29" w:rsidRDefault="00E03C29" w:rsidP="00145634">
      <w:pPr>
        <w:ind w:left="-360" w:right="-360"/>
      </w:pPr>
      <w:r>
        <w:t>Ask the board chair and chief executive to provide information that you need about the organization’s staff, its constituents, and its unique position in the community. It will help you develop an elevator speech that represents the organization in a clear, compelling way and distinguishes it from other worthy causes in your community.</w:t>
      </w:r>
    </w:p>
    <w:p w:rsidR="00E03C29" w:rsidRPr="00FA53C8" w:rsidRDefault="00E03C29" w:rsidP="00145634">
      <w:pPr>
        <w:ind w:left="-360" w:right="-360"/>
        <w:rPr>
          <w:sz w:val="14"/>
          <w:szCs w:val="14"/>
        </w:rPr>
      </w:pPr>
    </w:p>
    <w:p w:rsidR="00E03C29" w:rsidRDefault="00E03C29" w:rsidP="00145634">
      <w:pPr>
        <w:ind w:left="-360" w:right="-360"/>
      </w:pPr>
      <w:r>
        <w:t>Some find it easier to create the case statement first, and then summarize its elements into a succinct, coherent, emotionally persuasive speech; some find it more useful in the exact opposite order. The bottom line: What will be the return on the donor’s gift?</w:t>
      </w:r>
    </w:p>
    <w:p w:rsidR="00E03C29" w:rsidRPr="00FA53C8" w:rsidRDefault="00E03C29" w:rsidP="00145634">
      <w:pPr>
        <w:ind w:left="-180" w:right="-180"/>
        <w:rPr>
          <w:sz w:val="14"/>
          <w:szCs w:val="14"/>
        </w:rPr>
      </w:pPr>
    </w:p>
    <w:p w:rsidR="00E03C29" w:rsidRDefault="00E03C29" w:rsidP="00145634">
      <w:pPr>
        <w:pBdr>
          <w:top w:val="single" w:sz="4" w:space="1" w:color="auto"/>
          <w:left w:val="single" w:sz="4" w:space="4" w:color="auto"/>
          <w:bottom w:val="single" w:sz="4" w:space="1" w:color="auto"/>
          <w:right w:val="single" w:sz="4" w:space="4" w:color="auto"/>
        </w:pBdr>
        <w:shd w:val="clear" w:color="auto" w:fill="E6E6E6"/>
        <w:ind w:left="-180" w:right="-180"/>
        <w:rPr>
          <w:b/>
        </w:rPr>
      </w:pPr>
      <w:r>
        <w:rPr>
          <w:b/>
        </w:rPr>
        <w:t>Katie’s Story:</w:t>
      </w:r>
    </w:p>
    <w:p w:rsidR="00E03C29" w:rsidRDefault="00E03C29" w:rsidP="00145634">
      <w:pPr>
        <w:pBdr>
          <w:top w:val="single" w:sz="4" w:space="1" w:color="auto"/>
          <w:left w:val="single" w:sz="4" w:space="4" w:color="auto"/>
          <w:bottom w:val="single" w:sz="4" w:space="1" w:color="auto"/>
          <w:right w:val="single" w:sz="4" w:space="4" w:color="auto"/>
        </w:pBdr>
        <w:shd w:val="clear" w:color="auto" w:fill="E6E6E6"/>
        <w:ind w:left="-180" w:right="-180"/>
      </w:pPr>
      <w:r>
        <w:t>During a strategic planning process for a public education foundation, the board began to question the future of the organization. As a whole, they were very proud of their accomplishments and continued growth of annual fundraising revenue, but they wondered what their impact on public education would be if they could offer more grants. Offering more grants meant raising more money.</w:t>
      </w:r>
    </w:p>
    <w:p w:rsidR="00E03C29" w:rsidRDefault="00E03C29" w:rsidP="00145634">
      <w:pPr>
        <w:pBdr>
          <w:top w:val="single" w:sz="4" w:space="1" w:color="auto"/>
          <w:left w:val="single" w:sz="4" w:space="4" w:color="auto"/>
          <w:bottom w:val="single" w:sz="4" w:space="1" w:color="auto"/>
          <w:right w:val="single" w:sz="4" w:space="4" w:color="auto"/>
        </w:pBdr>
        <w:shd w:val="clear" w:color="auto" w:fill="E6E6E6"/>
        <w:ind w:left="-180" w:right="-180"/>
      </w:pPr>
      <w:r>
        <w:t>Katie, the incoming chair, was apprehensive about fundraising. She certainly understood its importance to the organization and supported the notion of future growth. As a donor she was committed to the mission and saw firsthand how contributions were used.</w:t>
      </w:r>
    </w:p>
    <w:p w:rsidR="00E03C29" w:rsidRDefault="00E03C29" w:rsidP="00145634">
      <w:pPr>
        <w:pBdr>
          <w:top w:val="single" w:sz="4" w:space="1" w:color="auto"/>
          <w:left w:val="single" w:sz="4" w:space="4" w:color="auto"/>
          <w:bottom w:val="single" w:sz="4" w:space="1" w:color="auto"/>
          <w:right w:val="single" w:sz="4" w:space="4" w:color="auto"/>
        </w:pBdr>
        <w:shd w:val="clear" w:color="auto" w:fill="E6E6E6"/>
        <w:ind w:left="-180" w:right="-180"/>
      </w:pPr>
      <w:r>
        <w:t>During this time, Katie hosted several events in her home where fellow board members spoke about the organization. She accompanied other board members on personal calls to visit with potential donors. She worked with the consultant to assist in the identification of donor prospects. Katie even made a planned gift to the organization.</w:t>
      </w:r>
    </w:p>
    <w:p w:rsidR="00E03C29" w:rsidRDefault="00E03C29" w:rsidP="00145634">
      <w:pPr>
        <w:pBdr>
          <w:top w:val="single" w:sz="4" w:space="1" w:color="auto"/>
          <w:left w:val="single" w:sz="4" w:space="4" w:color="auto"/>
          <w:bottom w:val="single" w:sz="4" w:space="1" w:color="auto"/>
          <w:right w:val="single" w:sz="4" w:space="4" w:color="auto"/>
        </w:pBdr>
        <w:shd w:val="clear" w:color="auto" w:fill="E6E6E6"/>
        <w:ind w:left="-180" w:right="-180"/>
      </w:pPr>
      <w:r>
        <w:t>Within several months Katie realized that she enjoyed her role as an advocate for the foundation. Her passion was evident, and her focus on encouraging others to participate financially occurred without her even being aware she was doing it. She noted at an informal meeting with the past president that “I can’t look at people any more without wondering how much money they could contribute!”</w:t>
      </w:r>
    </w:p>
    <w:p w:rsidR="00E03C29" w:rsidRPr="00FA53C8" w:rsidRDefault="00E03C29" w:rsidP="00145634">
      <w:pPr>
        <w:pBdr>
          <w:top w:val="single" w:sz="4" w:space="1" w:color="auto"/>
          <w:left w:val="single" w:sz="4" w:space="4" w:color="auto"/>
          <w:bottom w:val="single" w:sz="4" w:space="1" w:color="auto"/>
          <w:right w:val="single" w:sz="4" w:space="4" w:color="auto"/>
        </w:pBdr>
        <w:shd w:val="clear" w:color="auto" w:fill="E6E6E6"/>
        <w:ind w:left="-180" w:right="-180"/>
      </w:pPr>
      <w:r>
        <w:t xml:space="preserve">Katie learned that there is more to fundraising than asking for money. What was meaningful was </w:t>
      </w:r>
      <w:r>
        <w:rPr>
          <w:i/>
        </w:rPr>
        <w:t>that she participated, not how she participated</w:t>
      </w:r>
      <w:r>
        <w:t>!</w:t>
      </w:r>
    </w:p>
    <w:p w:rsidR="00E03C29" w:rsidRDefault="00E03C29" w:rsidP="004317FD">
      <w:pPr>
        <w:pStyle w:val="NormalWeb"/>
        <w:rPr>
          <w:rStyle w:val="Strong"/>
          <w:rFonts w:ascii="Arial" w:hAnsi="Arial" w:cs="Arial"/>
          <w:color w:val="000000"/>
        </w:rPr>
      </w:pPr>
    </w:p>
    <w:p w:rsidR="00E03C29" w:rsidRDefault="00E03C29" w:rsidP="004317FD">
      <w:pPr>
        <w:pStyle w:val="NormalWeb"/>
        <w:rPr>
          <w:rStyle w:val="Strong"/>
          <w:rFonts w:ascii="Arial" w:hAnsi="Arial" w:cs="Arial"/>
          <w:color w:val="000000"/>
        </w:rPr>
        <w:sectPr w:rsidR="00E03C29" w:rsidSect="009F0669">
          <w:type w:val="continuous"/>
          <w:pgSz w:w="12240" w:h="15840" w:code="1"/>
          <w:pgMar w:top="720" w:right="720" w:bottom="360" w:left="907" w:header="720" w:footer="158" w:gutter="0"/>
          <w:cols w:space="720"/>
          <w:titlePg/>
          <w:docGrid w:linePitch="360"/>
        </w:sectPr>
      </w:pPr>
    </w:p>
    <w:p w:rsidR="00E03C29" w:rsidRPr="00E61CD3" w:rsidRDefault="00E03C29" w:rsidP="00E61CD3">
      <w:pPr>
        <w:pStyle w:val="NormalWeb"/>
        <w:spacing w:before="0" w:beforeAutospacing="0" w:after="0" w:afterAutospacing="0"/>
        <w:jc w:val="center"/>
        <w:rPr>
          <w:rStyle w:val="Strong"/>
          <w:color w:val="000000"/>
          <w:sz w:val="32"/>
          <w:szCs w:val="32"/>
        </w:rPr>
      </w:pPr>
      <w:r w:rsidRPr="00E61CD3">
        <w:rPr>
          <w:rStyle w:val="Strong"/>
          <w:color w:val="000000"/>
          <w:sz w:val="32"/>
          <w:szCs w:val="32"/>
        </w:rPr>
        <w:lastRenderedPageBreak/>
        <w:t>Less is More</w:t>
      </w:r>
    </w:p>
    <w:p w:rsidR="00E03C29" w:rsidRPr="00E61CD3" w:rsidRDefault="00E03C29" w:rsidP="00E61CD3">
      <w:pPr>
        <w:pStyle w:val="Footer"/>
        <w:jc w:val="center"/>
        <w:rPr>
          <w:i/>
        </w:rPr>
      </w:pPr>
      <w:r w:rsidRPr="00E61CD3">
        <w:rPr>
          <w:i/>
        </w:rPr>
        <w:t>(an excerpt from “Why Bad Presentations Happen to Good Causes” by Andy Goodman)</w:t>
      </w:r>
    </w:p>
    <w:p w:rsidR="00E03C29" w:rsidRPr="00E61CD3" w:rsidRDefault="00E03C29" w:rsidP="00E61CD3">
      <w:pPr>
        <w:pStyle w:val="Footer"/>
        <w:jc w:val="center"/>
        <w:rPr>
          <w:i/>
          <w:sz w:val="20"/>
          <w:szCs w:val="20"/>
        </w:rPr>
      </w:pPr>
    </w:p>
    <w:p w:rsidR="00E03C29" w:rsidRPr="00E61CD3" w:rsidRDefault="00E03C29" w:rsidP="00E61CD3">
      <w:pPr>
        <w:pStyle w:val="NormalWeb"/>
        <w:spacing w:before="0" w:beforeAutospacing="0" w:after="0" w:afterAutospacing="0"/>
        <w:ind w:left="360"/>
        <w:rPr>
          <w:rStyle w:val="Strong"/>
          <w:b w:val="0"/>
          <w:color w:val="000000"/>
        </w:rPr>
      </w:pPr>
      <w:r w:rsidRPr="00E61CD3">
        <w:rPr>
          <w:rStyle w:val="Strong"/>
          <w:b w:val="0"/>
          <w:color w:val="000000"/>
        </w:rPr>
        <w:t xml:space="preserve">According to Max Atkinson in his book </w:t>
      </w:r>
      <w:r w:rsidRPr="00E61CD3">
        <w:rPr>
          <w:rStyle w:val="Strong"/>
          <w:b w:val="0"/>
          <w:i/>
          <w:color w:val="000000"/>
        </w:rPr>
        <w:t>Lend Me Your Ears</w:t>
      </w:r>
      <w:r w:rsidRPr="00E61CD3">
        <w:rPr>
          <w:rStyle w:val="Strong"/>
          <w:b w:val="0"/>
          <w:color w:val="000000"/>
        </w:rPr>
        <w:t>, the “less is more” rule applies to storytelling as well.  “Think of the parable of the good Samaritan,” Atkinson told us.  “It’s incredibly short.  Ronald Reagan’s speech on the 40</w:t>
      </w:r>
      <w:r w:rsidRPr="00E61CD3">
        <w:rPr>
          <w:rStyle w:val="Strong"/>
          <w:b w:val="0"/>
          <w:color w:val="000000"/>
          <w:vertAlign w:val="superscript"/>
        </w:rPr>
        <w:t>th</w:t>
      </w:r>
      <w:r w:rsidRPr="00E61CD3">
        <w:rPr>
          <w:rStyle w:val="Strong"/>
          <w:b w:val="0"/>
          <w:color w:val="000000"/>
        </w:rPr>
        <w:t xml:space="preserve"> anniversary of D-Day included stories of less than a minute,” he added.  The story below requires only 500 words:</w:t>
      </w:r>
    </w:p>
    <w:p w:rsidR="00E03C29" w:rsidRPr="00E61CD3" w:rsidRDefault="00E03C29" w:rsidP="00A074BA">
      <w:pPr>
        <w:sectPr w:rsidR="00E03C29" w:rsidRPr="00E61CD3" w:rsidSect="00F55F67">
          <w:type w:val="continuous"/>
          <w:pgSz w:w="15840" w:h="12240" w:orient="landscape" w:code="1"/>
          <w:pgMar w:top="720" w:right="720" w:bottom="720" w:left="360" w:header="720" w:footer="0" w:gutter="0"/>
          <w:cols w:space="720"/>
          <w:docGrid w:linePitch="360"/>
        </w:sectPr>
      </w:pPr>
    </w:p>
    <w:p w:rsidR="00E03C29" w:rsidRDefault="00AF5932" w:rsidP="00E61CD3">
      <w:pPr>
        <w:jc w:val="center"/>
      </w:pPr>
      <w:r>
        <w:pict>
          <v:shape id="_x0000_i1026" type="#_x0000_t75" style="width:369pt;height:424.8pt">
            <v:imagedata r:id="rId16" o:title=""/>
          </v:shape>
        </w:pict>
      </w:r>
    </w:p>
    <w:p w:rsidR="00E03C29" w:rsidRDefault="00E03C29" w:rsidP="006B71B6"/>
    <w:p w:rsidR="00E03C29" w:rsidRPr="00A074BA" w:rsidRDefault="00E03C29" w:rsidP="006B71B6">
      <w:pPr>
        <w:rPr>
          <w:sz w:val="8"/>
          <w:szCs w:val="8"/>
        </w:rPr>
      </w:pPr>
    </w:p>
    <w:p w:rsidR="00E03C29" w:rsidRDefault="00AF5932" w:rsidP="006B71B6">
      <w:r>
        <w:pict>
          <v:shape id="_x0000_i1027" type="#_x0000_t75" style="width:372pt;height:111pt">
            <v:imagedata r:id="rId17" o:title=""/>
          </v:shape>
        </w:pict>
      </w:r>
    </w:p>
    <w:p w:rsidR="00E03C29" w:rsidRDefault="00AF5932" w:rsidP="00A074BA">
      <w:pPr>
        <w:tabs>
          <w:tab w:val="left" w:pos="360"/>
        </w:tabs>
        <w:sectPr w:rsidR="00E03C29" w:rsidSect="009F0669">
          <w:type w:val="continuous"/>
          <w:pgSz w:w="15840" w:h="12240" w:orient="landscape" w:code="1"/>
          <w:pgMar w:top="907" w:right="720" w:bottom="720" w:left="360" w:header="720" w:footer="720" w:gutter="0"/>
          <w:cols w:num="2" w:space="720" w:equalWidth="0">
            <w:col w:w="7558" w:space="2"/>
            <w:col w:w="7200"/>
          </w:cols>
          <w:docGrid w:linePitch="360"/>
        </w:sectPr>
      </w:pPr>
      <w:r>
        <w:pict>
          <v:shape id="_x0000_i1028" type="#_x0000_t75" style="width:369.6pt;height:261pt">
            <v:imagedata r:id="rId18" o:title=""/>
          </v:shape>
        </w:pict>
      </w:r>
    </w:p>
    <w:p w:rsidR="00E03C29" w:rsidRDefault="00E03C29" w:rsidP="004317FD">
      <w:pPr>
        <w:pStyle w:val="NormalWeb"/>
        <w:sectPr w:rsidR="00E03C29" w:rsidSect="009F0669">
          <w:type w:val="continuous"/>
          <w:pgSz w:w="15840" w:h="12240" w:orient="landscape" w:code="1"/>
          <w:pgMar w:top="907" w:right="720" w:bottom="720" w:left="360" w:header="720" w:footer="720" w:gutter="0"/>
          <w:cols w:num="2" w:space="720" w:equalWidth="0">
            <w:col w:w="7020" w:space="720"/>
            <w:col w:w="7020"/>
          </w:cols>
          <w:docGrid w:linePitch="360"/>
        </w:sectPr>
      </w:pPr>
    </w:p>
    <w:p w:rsidR="00E03C29" w:rsidRDefault="00AF5932" w:rsidP="00F55F67">
      <w:pPr>
        <w:pStyle w:val="Default"/>
        <w:framePr w:w="16630" w:wrap="auto" w:vAnchor="page" w:hAnchor="page" w:x="1" w:y="8"/>
      </w:pPr>
      <w:r>
        <w:lastRenderedPageBreak/>
        <w:pict>
          <v:shape id="_x0000_i1029" type="#_x0000_t75" style="width:790.8pt;height:8in">
            <v:imagedata r:id="rId19" o:title=""/>
          </v:shape>
        </w:pict>
      </w:r>
    </w:p>
    <w:p w:rsidR="00E03C29" w:rsidRDefault="00E03C29" w:rsidP="00F55F67">
      <w:pPr>
        <w:pStyle w:val="Default"/>
        <w:framePr w:w="16630" w:wrap="auto" w:vAnchor="page" w:hAnchor="page" w:x="1" w:y="8"/>
      </w:pPr>
    </w:p>
    <w:p w:rsidR="00E03C29" w:rsidRDefault="004F1632" w:rsidP="00794A9E">
      <w:pPr>
        <w:pStyle w:val="Default"/>
        <w:pageBreakBefore/>
        <w:framePr w:w="16611" w:wrap="auto" w:vAnchor="page" w:hAnchor="page" w:x="1" w:y="1"/>
      </w:pPr>
      <w:r>
        <w:rPr>
          <w:noProof/>
        </w:rPr>
        <w:lastRenderedPageBreak/>
        <w:pict>
          <v:shape id="_x0000_s1028" type="#_x0000_t75" style="position:absolute;margin-left:0;margin-top:0;width:775.5pt;height:596.15pt;z-index:1;mso-wrap-distance-left:0;mso-wrap-distance-right:0;mso-position-horizontal-relative:page;mso-position-vertical-relative:page" o:allowincell="f">
            <v:imagedata r:id="rId20" o:title=""/>
            <w10:wrap type="square" anchorx="page" anchory="page"/>
          </v:shape>
        </w:pict>
      </w:r>
    </w:p>
    <w:p w:rsidR="00E03C29" w:rsidRDefault="004F1632" w:rsidP="00794A9E">
      <w:pPr>
        <w:pStyle w:val="Default"/>
        <w:pageBreakBefore/>
        <w:framePr w:w="16558" w:wrap="auto" w:vAnchor="page" w:hAnchor="page" w:x="1" w:y="15"/>
      </w:pPr>
      <w:r>
        <w:rPr>
          <w:noProof/>
        </w:rPr>
        <w:lastRenderedPageBreak/>
        <w:pict>
          <v:shape id="_x0000_s1029" type="#_x0000_t75" style="position:absolute;margin-left:0;margin-top:.7pt;width:11in;height:594pt;z-index:2;mso-wrap-distance-left:0;mso-wrap-distance-right:0;mso-position-horizontal-relative:page;mso-position-vertical-relative:page" o:allowincell="f">
            <v:imagedata r:id="rId21" o:title=""/>
            <w10:wrap type="square" anchorx="page" anchory="page"/>
          </v:shape>
        </w:pict>
      </w:r>
    </w:p>
    <w:p w:rsidR="00E03C29" w:rsidRDefault="004F1632" w:rsidP="00794A9E">
      <w:pPr>
        <w:pStyle w:val="Default"/>
        <w:pageBreakBefore/>
        <w:framePr w:w="16548" w:wrap="auto" w:vAnchor="page" w:hAnchor="page" w:x="1" w:y="1"/>
      </w:pPr>
      <w:r>
        <w:rPr>
          <w:noProof/>
        </w:rPr>
        <w:lastRenderedPageBreak/>
        <w:pict>
          <v:shape id="_x0000_s1030" type="#_x0000_t75" style="position:absolute;margin-left:0;margin-top:0;width:11in;height:596.25pt;z-index:3;mso-wrap-distance-left:0;mso-wrap-distance-right:0;mso-position-horizontal-relative:page;mso-position-vertical-relative:page" o:allowincell="f">
            <v:imagedata r:id="rId22" o:title=""/>
            <w10:wrap type="square" anchorx="page" anchory="page"/>
          </v:shape>
        </w:pict>
      </w:r>
    </w:p>
    <w:p w:rsidR="00E03C29" w:rsidRDefault="004F1632" w:rsidP="00794A9E">
      <w:pPr>
        <w:pStyle w:val="Default"/>
        <w:pageBreakBefore/>
        <w:framePr w:w="16601" w:wrap="auto" w:vAnchor="page" w:hAnchor="page" w:x="1" w:y="10"/>
      </w:pPr>
      <w:r>
        <w:rPr>
          <w:noProof/>
        </w:rPr>
        <w:lastRenderedPageBreak/>
        <w:pict>
          <v:shape id="_x0000_s1031" type="#_x0000_t75" style="position:absolute;margin-left:0;margin-top:.7pt;width:11in;height:594pt;z-index:4;mso-wrap-distance-left:0;mso-wrap-distance-right:0;mso-position-horizontal-relative:page;mso-position-vertical-relative:page" o:allowincell="f">
            <v:imagedata r:id="rId23" o:title=""/>
            <w10:wrap type="square" anchorx="page" anchory="page"/>
          </v:shape>
        </w:pict>
      </w:r>
    </w:p>
    <w:p w:rsidR="00E03C29" w:rsidRDefault="004F1632" w:rsidP="00594FD0">
      <w:pPr>
        <w:pStyle w:val="Default"/>
        <w:pageBreakBefore/>
        <w:framePr w:w="16567" w:h="450" w:hRule="exact" w:wrap="auto" w:vAnchor="page" w:hAnchor="page" w:x="1" w:y="360"/>
      </w:pPr>
      <w:r>
        <w:rPr>
          <w:noProof/>
        </w:rPr>
        <w:lastRenderedPageBreak/>
        <w:pict>
          <v:shape id="_x0000_s1032" type="#_x0000_t75" style="position:absolute;margin-left:0;margin-top:0;width:11in;height:594.75pt;z-index:5;mso-wrap-distance-left:0;mso-wrap-distance-right:0;mso-position-horizontal-relative:page;mso-position-vertical-relative:page" o:allowincell="f">
            <v:imagedata r:id="rId24" o:title=""/>
            <w10:wrap type="square" anchorx="page" anchory="page"/>
          </v:shape>
        </w:pict>
      </w:r>
    </w:p>
    <w:p w:rsidR="00E03C29" w:rsidRDefault="004F1632" w:rsidP="00794A9E">
      <w:pPr>
        <w:pStyle w:val="Default"/>
        <w:pageBreakBefore/>
        <w:framePr w:w="12920" w:wrap="auto" w:vAnchor="page" w:hAnchor="page" w:x="1" w:y="1"/>
      </w:pPr>
      <w:r>
        <w:rPr>
          <w:noProof/>
        </w:rPr>
        <w:lastRenderedPageBreak/>
        <w:pict>
          <v:shape id="_x0000_s1033" type="#_x0000_t75" style="position:absolute;margin-left:0;margin-top:9.35pt;width:11in;height:574.1pt;z-index:-2;mso-wrap-distance-left:0;mso-wrap-distance-right:0;mso-position-horizontal-relative:page;mso-position-vertical-relative:page">
            <v:imagedata r:id="rId25" o:title=""/>
            <w10:wrap anchorx="page" anchory="page"/>
          </v:shape>
        </w:pict>
      </w:r>
    </w:p>
    <w:p w:rsidR="00E03C29" w:rsidRDefault="00E03C29" w:rsidP="004317FD">
      <w:pPr>
        <w:pStyle w:val="NormalWeb"/>
        <w:rPr>
          <w:rStyle w:val="Strong"/>
          <w:rFonts w:ascii="Arial" w:hAnsi="Arial" w:cs="Arial"/>
          <w:color w:val="000000"/>
        </w:rPr>
      </w:pPr>
    </w:p>
    <w:p w:rsidR="00E03C29" w:rsidRDefault="00E03C29" w:rsidP="004317FD">
      <w:pPr>
        <w:pStyle w:val="NormalWeb"/>
        <w:rPr>
          <w:rStyle w:val="Strong"/>
          <w:rFonts w:ascii="Arial" w:hAnsi="Arial" w:cs="Arial"/>
          <w:color w:val="000000"/>
        </w:rPr>
        <w:sectPr w:rsidR="00E03C29" w:rsidSect="009F0669">
          <w:type w:val="continuous"/>
          <w:pgSz w:w="15840" w:h="12240" w:orient="landscape" w:code="1"/>
          <w:pgMar w:top="907" w:right="720" w:bottom="720" w:left="360" w:header="720" w:footer="720" w:gutter="0"/>
          <w:cols w:space="720"/>
          <w:docGrid w:linePitch="360"/>
        </w:sectPr>
      </w:pPr>
    </w:p>
    <w:p w:rsidR="00E03C29" w:rsidRDefault="004F1632" w:rsidP="004317FD">
      <w:pPr>
        <w:pStyle w:val="NormalWeb"/>
        <w:rPr>
          <w:rStyle w:val="Strong"/>
          <w:rFonts w:ascii="Arial" w:hAnsi="Arial" w:cs="Arial"/>
          <w:color w:val="000000"/>
        </w:rPr>
      </w:pPr>
      <w:r>
        <w:rPr>
          <w:noProof/>
        </w:rPr>
        <w:lastRenderedPageBreak/>
        <w:pict>
          <v:shape id="_x0000_s1034" type="#_x0000_t75" style="position:absolute;margin-left:9.35pt;margin-top:0;width:594pt;height:773.25pt;z-index:6;mso-wrap-distance-left:0;mso-wrap-distance-right:0;mso-position-horizontal-relative:page;mso-position-vertical-relative:page">
            <v:imagedata r:id="rId26" o:title=""/>
            <w10:wrap type="square" anchorx="page" anchory="page"/>
          </v:shape>
        </w:pict>
      </w:r>
    </w:p>
    <w:p w:rsidR="00E03C29" w:rsidRDefault="004F1632" w:rsidP="004317FD">
      <w:pPr>
        <w:pStyle w:val="NormalWeb"/>
        <w:rPr>
          <w:rStyle w:val="Strong"/>
          <w:rFonts w:ascii="Arial" w:hAnsi="Arial" w:cs="Arial"/>
          <w:color w:val="000000"/>
        </w:rPr>
      </w:pPr>
      <w:r>
        <w:rPr>
          <w:noProof/>
        </w:rPr>
        <w:lastRenderedPageBreak/>
        <w:pict>
          <v:shape id="_x0000_s1035" type="#_x0000_t75" style="position:absolute;margin-left:9.35pt;margin-top:9pt;width:594pt;height:772.5pt;z-index:-1;mso-wrap-distance-left:0;mso-wrap-distance-right:0;mso-position-horizontal-relative:page;mso-position-vertical-relative:page" wrapcoords="-27 0 -27 21579 21600 21579 21600 0 -27 0">
            <v:imagedata r:id="rId27" o:title=""/>
            <w10:wrap type="tight" anchorx="page" anchory="page"/>
          </v:shape>
        </w:pict>
      </w:r>
    </w:p>
    <w:p w:rsidR="00E03C29" w:rsidRDefault="004F1632" w:rsidP="004317FD">
      <w:pPr>
        <w:pStyle w:val="NormalWeb"/>
        <w:rPr>
          <w:rStyle w:val="Strong"/>
          <w:rFonts w:ascii="Arial" w:hAnsi="Arial" w:cs="Arial"/>
          <w:color w:val="000000"/>
        </w:rPr>
      </w:pPr>
      <w:r>
        <w:rPr>
          <w:noProof/>
        </w:rPr>
        <w:lastRenderedPageBreak/>
        <w:pict>
          <v:shape id="_x0000_s1036" type="#_x0000_t75" style="position:absolute;margin-left:.35pt;margin-top:36pt;width:603pt;height:582.75pt;z-index:7;mso-wrap-distance-left:0;mso-wrap-distance-right:0;mso-position-horizontal-relative:page;mso-position-vertical-relative:page">
            <v:imagedata r:id="rId28" o:title=""/>
            <w10:wrap type="square" anchorx="page" anchory="page"/>
          </v:shape>
        </w:pict>
      </w:r>
    </w:p>
    <w:p w:rsidR="00E03C29" w:rsidRDefault="00E03C29" w:rsidP="004317FD">
      <w:pPr>
        <w:pStyle w:val="NormalWeb"/>
        <w:rPr>
          <w:rStyle w:val="Strong"/>
          <w:rFonts w:ascii="Arial" w:hAnsi="Arial" w:cs="Arial"/>
          <w:color w:val="000000"/>
        </w:rPr>
      </w:pPr>
    </w:p>
    <w:p w:rsidR="00E03C29" w:rsidRDefault="00E03C29" w:rsidP="004317FD">
      <w:pPr>
        <w:pStyle w:val="NormalWeb"/>
        <w:rPr>
          <w:rStyle w:val="Strong"/>
          <w:rFonts w:ascii="Arial" w:hAnsi="Arial" w:cs="Arial"/>
          <w:color w:val="000000"/>
        </w:rPr>
      </w:pPr>
    </w:p>
    <w:p w:rsidR="00E03C29" w:rsidRDefault="00E03C29" w:rsidP="004317FD">
      <w:pPr>
        <w:pStyle w:val="NormalWeb"/>
        <w:rPr>
          <w:rStyle w:val="Strong"/>
          <w:rFonts w:ascii="Arial" w:hAnsi="Arial" w:cs="Arial"/>
          <w:color w:val="000000"/>
        </w:rPr>
      </w:pPr>
    </w:p>
    <w:p w:rsidR="00E03C29" w:rsidRDefault="00E03C29" w:rsidP="004317FD">
      <w:pPr>
        <w:pStyle w:val="NormalWeb"/>
        <w:rPr>
          <w:rStyle w:val="Strong"/>
          <w:rFonts w:ascii="Arial" w:hAnsi="Arial" w:cs="Arial"/>
          <w:color w:val="000000"/>
        </w:rPr>
      </w:pPr>
    </w:p>
    <w:p w:rsidR="00E03C29" w:rsidRDefault="00E03C29" w:rsidP="00F55F67">
      <w:pPr>
        <w:pStyle w:val="NormalWeb"/>
        <w:ind w:left="360" w:right="533"/>
        <w:rPr>
          <w:rFonts w:ascii="Arial" w:hAnsi="Arial" w:cs="Arial"/>
          <w:color w:val="000000"/>
        </w:rPr>
      </w:pPr>
      <w:r>
        <w:rPr>
          <w:rStyle w:val="Strong"/>
          <w:rFonts w:ascii="Arial" w:hAnsi="Arial" w:cs="Arial"/>
          <w:color w:val="000000"/>
        </w:rPr>
        <w:lastRenderedPageBreak/>
        <w:t>Resources</w:t>
      </w:r>
    </w:p>
    <w:p w:rsidR="00E03C29" w:rsidRPr="006021D3" w:rsidRDefault="00E03C29" w:rsidP="00F55F67">
      <w:pPr>
        <w:pStyle w:val="NormalWeb"/>
        <w:ind w:left="360" w:right="533"/>
        <w:rPr>
          <w:rStyle w:val="Emphasis"/>
          <w:rFonts w:ascii="Arial" w:hAnsi="Arial" w:cs="Arial"/>
          <w:i w:val="0"/>
          <w:iCs w:val="0"/>
          <w:color w:val="000000"/>
        </w:rPr>
      </w:pPr>
      <w:r>
        <w:rPr>
          <w:rStyle w:val="Emphasis"/>
          <w:rFonts w:ascii="Arial" w:hAnsi="Arial" w:cs="Arial"/>
          <w:color w:val="000000"/>
        </w:rPr>
        <w:t xml:space="preserve">Storytelling as Best Practice </w:t>
      </w:r>
      <w:r>
        <w:rPr>
          <w:rStyle w:val="Emphasis"/>
          <w:rFonts w:ascii="Arial" w:hAnsi="Arial" w:cs="Arial"/>
          <w:i w:val="0"/>
          <w:color w:val="000000"/>
        </w:rPr>
        <w:t xml:space="preserve">by Andy Goodman (also check out his website: resources and the </w:t>
      </w:r>
      <w:r w:rsidRPr="00171B3E">
        <w:rPr>
          <w:rStyle w:val="Emphasis"/>
          <w:rFonts w:ascii="Arial" w:hAnsi="Arial" w:cs="Arial"/>
          <w:color w:val="000000"/>
        </w:rPr>
        <w:t>Free Range Thinking</w:t>
      </w:r>
      <w:r>
        <w:rPr>
          <w:rStyle w:val="Emphasis"/>
          <w:rFonts w:ascii="Arial" w:hAnsi="Arial" w:cs="Arial"/>
          <w:i w:val="0"/>
          <w:color w:val="000000"/>
        </w:rPr>
        <w:t xml:space="preserve"> newsletter </w:t>
      </w:r>
      <w:hyperlink r:id="rId29" w:history="1">
        <w:r w:rsidRPr="006021D3">
          <w:rPr>
            <w:rStyle w:val="Hyperlink"/>
            <w:rFonts w:ascii="Arial" w:hAnsi="Arial" w:cs="Arial"/>
            <w:color w:val="0000FF"/>
            <w:u w:val="single"/>
          </w:rPr>
          <w:t>http://www.agoodmanonline.com/publications/storytelling/index.html</w:t>
        </w:r>
      </w:hyperlink>
    </w:p>
    <w:p w:rsidR="00E03C29" w:rsidRDefault="00E03C29" w:rsidP="00F55F67">
      <w:pPr>
        <w:pStyle w:val="NormalWeb"/>
        <w:ind w:left="360" w:right="533"/>
        <w:rPr>
          <w:rFonts w:ascii="Arial" w:hAnsi="Arial" w:cs="Arial"/>
          <w:color w:val="000000"/>
        </w:rPr>
      </w:pPr>
      <w:r w:rsidRPr="006021D3">
        <w:rPr>
          <w:rFonts w:ascii="Arial" w:hAnsi="Arial" w:cs="Arial"/>
          <w:i/>
          <w:color w:val="000000"/>
        </w:rPr>
        <w:t>Digital Storytelling: A Creator’s Guide to Interactive Entertainment</w:t>
      </w:r>
      <w:r>
        <w:rPr>
          <w:rFonts w:ascii="Arial" w:hAnsi="Arial" w:cs="Arial"/>
          <w:color w:val="000000"/>
        </w:rPr>
        <w:t xml:space="preserve"> by Carolyn Handler Miller. </w:t>
      </w:r>
    </w:p>
    <w:p w:rsidR="00E03C29" w:rsidRDefault="00E03C29" w:rsidP="00F55F67">
      <w:pPr>
        <w:pStyle w:val="NormalWeb"/>
        <w:ind w:left="360" w:right="533"/>
        <w:rPr>
          <w:rFonts w:ascii="Arial" w:hAnsi="Arial" w:cs="Arial"/>
          <w:color w:val="000000"/>
        </w:rPr>
      </w:pPr>
      <w:r>
        <w:rPr>
          <w:rFonts w:ascii="Arial" w:hAnsi="Arial" w:cs="Arial"/>
          <w:color w:val="000000"/>
        </w:rPr>
        <w:t xml:space="preserve">This Web site </w:t>
      </w:r>
      <w:hyperlink r:id="rId30" w:history="1">
        <w:r w:rsidRPr="00171B3E">
          <w:rPr>
            <w:rStyle w:val="Hyperlink"/>
            <w:rFonts w:ascii="Arial" w:hAnsi="Arial" w:cs="Arial"/>
            <w:color w:val="0000FF"/>
            <w:u w:val="single"/>
          </w:rPr>
          <w:t>http://electronicportfolios.com/digistory</w:t>
        </w:r>
      </w:hyperlink>
      <w:r>
        <w:rPr>
          <w:rFonts w:ascii="Arial" w:hAnsi="Arial" w:cs="Arial"/>
          <w:color w:val="000000"/>
        </w:rPr>
        <w:t xml:space="preserve"> is a digest of many different stories and resources for helping with digital stories.  </w:t>
      </w:r>
    </w:p>
    <w:p w:rsidR="00E03C29" w:rsidRDefault="00E03C29" w:rsidP="00F55F67">
      <w:pPr>
        <w:pStyle w:val="NormalWeb"/>
        <w:ind w:left="360" w:right="533"/>
        <w:rPr>
          <w:rFonts w:ascii="Arial" w:hAnsi="Arial" w:cs="Arial"/>
          <w:color w:val="000000"/>
        </w:rPr>
      </w:pPr>
      <w:r>
        <w:rPr>
          <w:rFonts w:ascii="Arial" w:hAnsi="Arial" w:cs="Arial"/>
          <w:color w:val="000000"/>
        </w:rPr>
        <w:t xml:space="preserve">This edition of Free Range Thinking </w:t>
      </w:r>
      <w:r w:rsidRPr="003861C4">
        <w:rPr>
          <w:rStyle w:val="Emphasis"/>
          <w:rFonts w:ascii="Arial" w:hAnsi="Arial" w:cs="Arial"/>
          <w:i w:val="0"/>
          <w:color w:val="0000FF"/>
          <w:u w:val="single"/>
        </w:rPr>
        <w:t>http://www.agoodmanonline.com/pdf/free_range_2003_10.pdf</w:t>
      </w:r>
      <w:r>
        <w:rPr>
          <w:rFonts w:ascii="Arial" w:hAnsi="Arial" w:cs="Arial"/>
          <w:color w:val="000000"/>
        </w:rPr>
        <w:t xml:space="preserve">, the newsletter from consultant Andy Goodman, describes the book listed above and identifies 7 questions to think about in terms of telling stories as a beginner. </w:t>
      </w:r>
    </w:p>
    <w:p w:rsidR="00E03C29" w:rsidRPr="004317FD" w:rsidRDefault="00E03C29" w:rsidP="00E3246D">
      <w:pPr>
        <w:pStyle w:val="NormalWeb"/>
      </w:pPr>
    </w:p>
    <w:sectPr w:rsidR="00E03C29" w:rsidRPr="004317FD" w:rsidSect="00680445">
      <w:type w:val="continuous"/>
      <w:pgSz w:w="12240" w:h="15840" w:code="1"/>
      <w:pgMar w:top="720" w:right="720" w:bottom="360" w:left="907" w:header="720" w:footer="165"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F1632" w:rsidRDefault="004F1632">
      <w:r>
        <w:separator/>
      </w:r>
    </w:p>
  </w:endnote>
  <w:endnote w:type="continuationSeparator" w:id="0">
    <w:p w:rsidR="004F1632" w:rsidRDefault="004F16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4BF6" w:rsidRDefault="00404BF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3C29" w:rsidRPr="009F0669" w:rsidRDefault="00404BF6">
    <w:pPr>
      <w:pStyle w:val="Footer"/>
      <w:rPr>
        <w:rStyle w:val="PageNumber"/>
        <w:i/>
      </w:rPr>
    </w:pPr>
    <w:r>
      <w:t>JCamp 180</w:t>
    </w:r>
    <w:r w:rsidR="00E03C29">
      <w:t xml:space="preserve"> 8</w:t>
    </w:r>
    <w:r w:rsidR="00E03C29" w:rsidRPr="00F55F67">
      <w:rPr>
        <w:vertAlign w:val="superscript"/>
      </w:rPr>
      <w:t>th</w:t>
    </w:r>
    <w:r w:rsidR="00E03C29">
      <w:t xml:space="preserve"> Camp Conference:</w:t>
    </w:r>
    <w:r w:rsidR="00E03C29" w:rsidRPr="00F55F67">
      <w:rPr>
        <w:rStyle w:val="PageNumber"/>
        <w:i/>
      </w:rPr>
      <w:t xml:space="preserve"> </w:t>
    </w:r>
    <w:r w:rsidR="00E03C29" w:rsidRPr="009F0669">
      <w:rPr>
        <w:rStyle w:val="PageNumber"/>
        <w:i/>
      </w:rPr>
      <w:t>What’s Your Story? Can You Tell It? Can You Sell It?</w:t>
    </w:r>
    <w:r w:rsidR="00E03C29" w:rsidRPr="009F0669">
      <w:tab/>
    </w:r>
    <w:r w:rsidR="00E03C29" w:rsidRPr="009F0669">
      <w:tab/>
      <w:t xml:space="preserve">   page</w:t>
    </w:r>
    <w:r w:rsidR="00E03C29" w:rsidRPr="009F0669">
      <w:tab/>
    </w:r>
    <w:r w:rsidR="00E03C29">
      <w:rPr>
        <w:rStyle w:val="PageNumber"/>
      </w:rPr>
      <w:fldChar w:fldCharType="begin"/>
    </w:r>
    <w:r w:rsidR="00E03C29">
      <w:rPr>
        <w:rStyle w:val="PageNumber"/>
      </w:rPr>
      <w:instrText xml:space="preserve"> PAGE </w:instrText>
    </w:r>
    <w:r w:rsidR="00E03C29">
      <w:rPr>
        <w:rStyle w:val="PageNumber"/>
      </w:rPr>
      <w:fldChar w:fldCharType="separate"/>
    </w:r>
    <w:r w:rsidR="00AF5932">
      <w:rPr>
        <w:rStyle w:val="PageNumber"/>
        <w:noProof/>
      </w:rPr>
      <w:t>2</w:t>
    </w:r>
    <w:r w:rsidR="00E03C29">
      <w:rPr>
        <w:rStyle w:val="PageNumber"/>
      </w:rPr>
      <w:fldChar w:fldCharType="end"/>
    </w:r>
  </w:p>
  <w:p w:rsidR="00E03C29" w:rsidRDefault="00E03C29"/>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4BF6" w:rsidRDefault="00404BF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F1632" w:rsidRDefault="004F1632">
      <w:r>
        <w:separator/>
      </w:r>
    </w:p>
  </w:footnote>
  <w:footnote w:type="continuationSeparator" w:id="0">
    <w:p w:rsidR="004F1632" w:rsidRDefault="004F163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4BF6" w:rsidRDefault="00404BF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4BF6" w:rsidRDefault="00404BF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4BF6" w:rsidRDefault="00404BF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1F25AA"/>
    <w:multiLevelType w:val="hybridMultilevel"/>
    <w:tmpl w:val="650CF91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B69637B"/>
    <w:multiLevelType w:val="hybridMultilevel"/>
    <w:tmpl w:val="7D6E697A"/>
    <w:lvl w:ilvl="0" w:tplc="0409000F">
      <w:start w:val="1"/>
      <w:numFmt w:val="decimal"/>
      <w:lvlText w:val="%1."/>
      <w:lvlJc w:val="left"/>
      <w:pPr>
        <w:tabs>
          <w:tab w:val="num" w:pos="720"/>
        </w:tabs>
        <w:ind w:left="720" w:hanging="360"/>
      </w:pPr>
      <w:rPr>
        <w:rFonts w:cs="Times New Roman"/>
      </w:rPr>
    </w:lvl>
    <w:lvl w:ilvl="1" w:tplc="D6CE4B88">
      <w:numFmt w:val="bullet"/>
      <w:lvlText w:val="-"/>
      <w:lvlJc w:val="left"/>
      <w:pPr>
        <w:tabs>
          <w:tab w:val="num" w:pos="1440"/>
        </w:tabs>
        <w:ind w:left="1440" w:hanging="360"/>
      </w:pPr>
      <w:rPr>
        <w:rFonts w:ascii="Arial" w:eastAsia="Times New Roman" w:hAnsi="Arial" w:hint="default"/>
      </w:rPr>
    </w:lvl>
    <w:lvl w:ilvl="2" w:tplc="EA10F10C">
      <w:numFmt w:val="bullet"/>
      <w:lvlText w:val="–"/>
      <w:lvlJc w:val="left"/>
      <w:pPr>
        <w:tabs>
          <w:tab w:val="num" w:pos="2340"/>
        </w:tabs>
        <w:ind w:left="2340" w:hanging="360"/>
      </w:pPr>
      <w:rPr>
        <w:rFonts w:ascii="Arial" w:eastAsia="Times New Roman" w:hAnsi="Arial" w:hint="default"/>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 w15:restartNumberingAfterBreak="0">
    <w:nsid w:val="1405256B"/>
    <w:multiLevelType w:val="hybridMultilevel"/>
    <w:tmpl w:val="67A4733E"/>
    <w:lvl w:ilvl="0" w:tplc="5CA0F5A6">
      <w:start w:val="14"/>
      <w:numFmt w:val="bullet"/>
      <w:lvlText w:val="-"/>
      <w:lvlJc w:val="left"/>
      <w:pPr>
        <w:tabs>
          <w:tab w:val="num" w:pos="720"/>
        </w:tabs>
        <w:ind w:left="720" w:hanging="360"/>
      </w:pPr>
      <w:rPr>
        <w:rFonts w:ascii="Arial" w:eastAsia="Times New Roman" w:hAnsi="Aria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76685288"/>
    <w:multiLevelType w:val="hybridMultilevel"/>
    <w:tmpl w:val="D2D85EB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2F09"/>
    <w:rsid w:val="0009005D"/>
    <w:rsid w:val="00102B51"/>
    <w:rsid w:val="0010763B"/>
    <w:rsid w:val="00145634"/>
    <w:rsid w:val="00147575"/>
    <w:rsid w:val="00155352"/>
    <w:rsid w:val="00171B3E"/>
    <w:rsid w:val="001B7236"/>
    <w:rsid w:val="001F0190"/>
    <w:rsid w:val="00207187"/>
    <w:rsid w:val="002D7700"/>
    <w:rsid w:val="002E4A7B"/>
    <w:rsid w:val="002E6724"/>
    <w:rsid w:val="0031019B"/>
    <w:rsid w:val="003377A3"/>
    <w:rsid w:val="003861C4"/>
    <w:rsid w:val="003C4B2C"/>
    <w:rsid w:val="003D633C"/>
    <w:rsid w:val="003E091B"/>
    <w:rsid w:val="003F4250"/>
    <w:rsid w:val="00404BF6"/>
    <w:rsid w:val="00417F06"/>
    <w:rsid w:val="004317FD"/>
    <w:rsid w:val="004653A0"/>
    <w:rsid w:val="004703DA"/>
    <w:rsid w:val="004F1632"/>
    <w:rsid w:val="00534110"/>
    <w:rsid w:val="005533DE"/>
    <w:rsid w:val="00594FD0"/>
    <w:rsid w:val="006021D3"/>
    <w:rsid w:val="00602867"/>
    <w:rsid w:val="00651D9E"/>
    <w:rsid w:val="0065608F"/>
    <w:rsid w:val="00680445"/>
    <w:rsid w:val="006A19C2"/>
    <w:rsid w:val="006B71B6"/>
    <w:rsid w:val="006E0CCD"/>
    <w:rsid w:val="006F2A3E"/>
    <w:rsid w:val="00784A6E"/>
    <w:rsid w:val="00793B0A"/>
    <w:rsid w:val="00794A9E"/>
    <w:rsid w:val="007D54E2"/>
    <w:rsid w:val="00800C9B"/>
    <w:rsid w:val="00801672"/>
    <w:rsid w:val="0081215B"/>
    <w:rsid w:val="0084470D"/>
    <w:rsid w:val="00852F09"/>
    <w:rsid w:val="00853FA2"/>
    <w:rsid w:val="009341C1"/>
    <w:rsid w:val="00985A42"/>
    <w:rsid w:val="009B5D2A"/>
    <w:rsid w:val="009F0669"/>
    <w:rsid w:val="00A074BA"/>
    <w:rsid w:val="00A149F9"/>
    <w:rsid w:val="00AA1C11"/>
    <w:rsid w:val="00AE27FD"/>
    <w:rsid w:val="00AF5932"/>
    <w:rsid w:val="00B64251"/>
    <w:rsid w:val="00C80E26"/>
    <w:rsid w:val="00C833F8"/>
    <w:rsid w:val="00C94075"/>
    <w:rsid w:val="00CF0D68"/>
    <w:rsid w:val="00D10652"/>
    <w:rsid w:val="00D22B59"/>
    <w:rsid w:val="00D4378C"/>
    <w:rsid w:val="00D43E91"/>
    <w:rsid w:val="00D5022C"/>
    <w:rsid w:val="00D80A3E"/>
    <w:rsid w:val="00D837B2"/>
    <w:rsid w:val="00DB2889"/>
    <w:rsid w:val="00E03C29"/>
    <w:rsid w:val="00E3246D"/>
    <w:rsid w:val="00E61CD3"/>
    <w:rsid w:val="00F371EB"/>
    <w:rsid w:val="00F55F67"/>
    <w:rsid w:val="00F740C4"/>
    <w:rsid w:val="00FA53C8"/>
    <w:rsid w:val="00FC55AC"/>
    <w:rsid w:val="00FF43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State"/>
  <w:smartTagType w:namespaceuri="urn:schemas-microsoft-com:office:smarttags" w:name="PersonName"/>
  <w:shapeDefaults>
    <o:shapedefaults v:ext="edit" spidmax="1037"/>
    <o:shapelayout v:ext="edit">
      <o:idmap v:ext="edit" data="1"/>
    </o:shapelayout>
  </w:shapeDefaults>
  <w:decimalSymbol w:val="."/>
  <w:listSeparator w:val=","/>
  <w15:docId w15:val="{DA2516AD-754D-4DCC-A239-314027E2AF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852F09"/>
    <w:rPr>
      <w:rFonts w:cs="Times New Roman"/>
      <w:color w:val="003366"/>
      <w:u w:val="none"/>
      <w:effect w:val="none"/>
    </w:rPr>
  </w:style>
  <w:style w:type="paragraph" w:styleId="NormalWeb">
    <w:name w:val="Normal (Web)"/>
    <w:basedOn w:val="Normal"/>
    <w:uiPriority w:val="99"/>
    <w:rsid w:val="00852F09"/>
    <w:pPr>
      <w:spacing w:before="100" w:beforeAutospacing="1" w:after="100" w:afterAutospacing="1"/>
    </w:pPr>
  </w:style>
  <w:style w:type="character" w:styleId="Strong">
    <w:name w:val="Strong"/>
    <w:uiPriority w:val="22"/>
    <w:qFormat/>
    <w:rsid w:val="00852F09"/>
    <w:rPr>
      <w:rFonts w:cs="Times New Roman"/>
      <w:b/>
      <w:bCs/>
    </w:rPr>
  </w:style>
  <w:style w:type="character" w:styleId="Emphasis">
    <w:name w:val="Emphasis"/>
    <w:uiPriority w:val="20"/>
    <w:qFormat/>
    <w:rsid w:val="00852F09"/>
    <w:rPr>
      <w:rFonts w:cs="Times New Roman"/>
      <w:i/>
      <w:iCs/>
    </w:rPr>
  </w:style>
  <w:style w:type="character" w:styleId="FollowedHyperlink">
    <w:name w:val="FollowedHyperlink"/>
    <w:uiPriority w:val="99"/>
    <w:rsid w:val="00985A42"/>
    <w:rPr>
      <w:rFonts w:cs="Times New Roman"/>
      <w:color w:val="800080"/>
      <w:u w:val="single"/>
    </w:rPr>
  </w:style>
  <w:style w:type="paragraph" w:styleId="Footer">
    <w:name w:val="footer"/>
    <w:basedOn w:val="Normal"/>
    <w:link w:val="FooterChar"/>
    <w:uiPriority w:val="99"/>
    <w:rsid w:val="00145634"/>
    <w:pPr>
      <w:tabs>
        <w:tab w:val="center" w:pos="4320"/>
        <w:tab w:val="right" w:pos="8640"/>
      </w:tabs>
    </w:pPr>
  </w:style>
  <w:style w:type="character" w:customStyle="1" w:styleId="FooterChar">
    <w:name w:val="Footer Char"/>
    <w:link w:val="Footer"/>
    <w:uiPriority w:val="99"/>
    <w:semiHidden/>
    <w:rsid w:val="003A36D0"/>
    <w:rPr>
      <w:sz w:val="24"/>
      <w:szCs w:val="24"/>
    </w:rPr>
  </w:style>
  <w:style w:type="paragraph" w:customStyle="1" w:styleId="Default">
    <w:name w:val="Default"/>
    <w:rsid w:val="00794A9E"/>
    <w:pPr>
      <w:widowControl w:val="0"/>
      <w:autoSpaceDE w:val="0"/>
      <w:autoSpaceDN w:val="0"/>
      <w:adjustRightInd w:val="0"/>
    </w:pPr>
    <w:rPr>
      <w:color w:val="000000"/>
      <w:sz w:val="24"/>
      <w:szCs w:val="24"/>
    </w:rPr>
  </w:style>
  <w:style w:type="paragraph" w:styleId="Header">
    <w:name w:val="header"/>
    <w:basedOn w:val="Normal"/>
    <w:link w:val="HeaderChar"/>
    <w:uiPriority w:val="99"/>
    <w:rsid w:val="009F0669"/>
    <w:pPr>
      <w:tabs>
        <w:tab w:val="center" w:pos="4320"/>
        <w:tab w:val="right" w:pos="8640"/>
      </w:tabs>
    </w:pPr>
  </w:style>
  <w:style w:type="character" w:customStyle="1" w:styleId="HeaderChar">
    <w:name w:val="Header Char"/>
    <w:link w:val="Header"/>
    <w:uiPriority w:val="99"/>
    <w:semiHidden/>
    <w:rsid w:val="003A36D0"/>
    <w:rPr>
      <w:sz w:val="24"/>
      <w:szCs w:val="24"/>
    </w:rPr>
  </w:style>
  <w:style w:type="character" w:styleId="PageNumber">
    <w:name w:val="page number"/>
    <w:uiPriority w:val="99"/>
    <w:rsid w:val="009F0669"/>
    <w:rPr>
      <w:rFonts w:cs="Times New Roman"/>
    </w:rPr>
  </w:style>
  <w:style w:type="character" w:styleId="LineNumber">
    <w:name w:val="line number"/>
    <w:uiPriority w:val="99"/>
    <w:rsid w:val="009F0669"/>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5514879">
      <w:marLeft w:val="0"/>
      <w:marRight w:val="0"/>
      <w:marTop w:val="0"/>
      <w:marBottom w:val="0"/>
      <w:divBdr>
        <w:top w:val="none" w:sz="0" w:space="0" w:color="auto"/>
        <w:left w:val="none" w:sz="0" w:space="0" w:color="auto"/>
        <w:bottom w:val="none" w:sz="0" w:space="0" w:color="auto"/>
        <w:right w:val="none" w:sz="0" w:space="0" w:color="auto"/>
      </w:divBdr>
      <w:divsChild>
        <w:div w:id="105514880">
          <w:marLeft w:val="0"/>
          <w:marRight w:val="0"/>
          <w:marTop w:val="0"/>
          <w:marBottom w:val="0"/>
          <w:divBdr>
            <w:top w:val="none" w:sz="0" w:space="0" w:color="auto"/>
            <w:left w:val="none" w:sz="0" w:space="0" w:color="auto"/>
            <w:bottom w:val="none" w:sz="0" w:space="0" w:color="auto"/>
            <w:right w:val="none" w:sz="0" w:space="0" w:color="auto"/>
          </w:divBdr>
          <w:divsChild>
            <w:div w:id="10551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emf"/><Relationship Id="rId26" Type="http://schemas.openxmlformats.org/officeDocument/2006/relationships/image" Target="media/image13.jpeg"/><Relationship Id="rId3" Type="http://schemas.openxmlformats.org/officeDocument/2006/relationships/settings" Target="settings.xml"/><Relationship Id="rId21" Type="http://schemas.openxmlformats.org/officeDocument/2006/relationships/image" Target="media/image8.jpeg"/><Relationship Id="rId7" Type="http://schemas.openxmlformats.org/officeDocument/2006/relationships/hyperlink" Target="http://www.amazon.com/gp/product/0976340305/102-3448833-0256120?v=glance&amp;n=283155&amp;n=507846&amp;s=books&amp;v=glance" TargetMode="External"/><Relationship Id="rId12" Type="http://schemas.openxmlformats.org/officeDocument/2006/relationships/header" Target="header3.xml"/><Relationship Id="rId17" Type="http://schemas.openxmlformats.org/officeDocument/2006/relationships/image" Target="media/image4.emf"/><Relationship Id="rId25" Type="http://schemas.openxmlformats.org/officeDocument/2006/relationships/image" Target="media/image12.jpeg"/><Relationship Id="rId2" Type="http://schemas.openxmlformats.org/officeDocument/2006/relationships/styles" Target="styles.xml"/><Relationship Id="rId16" Type="http://schemas.openxmlformats.org/officeDocument/2006/relationships/image" Target="media/image3.emf"/><Relationship Id="rId20" Type="http://schemas.openxmlformats.org/officeDocument/2006/relationships/image" Target="media/image7.jpeg"/><Relationship Id="rId29" Type="http://schemas.openxmlformats.org/officeDocument/2006/relationships/hyperlink" Target="http://www.agoodmanonline.com/publications/storytelling/index.html"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1.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2.emf"/><Relationship Id="rId23" Type="http://schemas.openxmlformats.org/officeDocument/2006/relationships/image" Target="media/image10.jpeg"/><Relationship Id="rId28" Type="http://schemas.openxmlformats.org/officeDocument/2006/relationships/image" Target="media/image15.jpeg"/><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1.emf"/><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hyperlink" Target="http://electronicportfolios.com/digistor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19</Pages>
  <Words>1708</Words>
  <Characters>9739</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Resources</vt:lpstr>
    </vt:vector>
  </TitlesOfParts>
  <Company>HGF</Company>
  <LinksUpToDate>false</LinksUpToDate>
  <CharactersWithSpaces>11425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Resources</dc:title>
  <dc:subject/>
  <dc:creator>Natasha_Dresner</dc:creator>
  <cp:keywords/>
  <dc:description/>
  <cp:lastModifiedBy>Kevin Martone</cp:lastModifiedBy>
  <cp:revision>2</cp:revision>
  <cp:lastPrinted>2009-10-28T20:24:00Z</cp:lastPrinted>
  <dcterms:created xsi:type="dcterms:W3CDTF">2017-04-01T16:31:00Z</dcterms:created>
  <dcterms:modified xsi:type="dcterms:W3CDTF">2017-04-01T16:31:00Z</dcterms:modified>
</cp:coreProperties>
</file>